
<file path=[Content_Types].xml><?xml version="1.0" encoding="utf-8"?>
<Types xmlns="http://schemas.openxmlformats.org/package/2006/content-types">
  <Override PartName="/ppt/slides/slide6.xml" ContentType="application/vnd.openxmlformats-officedocument.presentationml.slide+xml"/>
  <Override PartName="/ppt/slides/slide29.xml" ContentType="application/vnd.openxmlformats-officedocument.presentationml.slide+xml"/>
  <Override PartName="/ppt/slideLayouts/slideLayout8.xml" ContentType="application/vnd.openxmlformats-officedocument.presentationml.slideLayout+xml"/>
  <Override PartName="/ppt/slideMasters/slideMaster1.xml" ContentType="application/vnd.openxmlformats-officedocument.presentationml.slideMaster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presProps.xml" ContentType="application/vnd.openxmlformats-officedocument.presentationml.presProps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theme/theme1.xml" ContentType="application/vnd.openxmlformats-officedocument.theme+xml"/>
  <Default Extension="jpeg" ContentType="image/jpeg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Layouts/slideLayout1.xml" ContentType="application/vnd.openxmlformats-officedocument.presentationml.slideLayout+xml"/>
  <Override PartName="/docProps/app.xml" ContentType="application/vnd.openxmlformats-officedocument.extended-properties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30.xml" ContentType="application/vnd.openxmlformats-officedocument.presentationml.slide+xml"/>
  <Override PartName="/ppt/tableStyles.xml" ContentType="application/vnd.openxmlformats-officedocument.presentationml.tableStyles+xml"/>
  <Override PartName="/ppt/slideLayouts/slideLayout11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viewProps.xml" ContentType="application/vnd.openxmlformats-officedocument.presentationml.viewProps+xml"/>
  <Override PartName="/ppt/slideLayouts/slideLayout9.xml" ContentType="application/vnd.openxmlformats-officedocument.presentationml.slideLayout+xml"/>
  <Override PartName="/docProps/core.xml" ContentType="application/vnd.openxmlformats-package.core-properties+xml"/>
  <Override PartName="/ppt/slides/slide5.xml" ContentType="application/vnd.openxmlformats-officedocument.presentationml.slide+xml"/>
  <Override PartName="/ppt/slides/slide19.xml" ContentType="application/vnd.openxmlformats-officedocument.presentationml.slide+xml"/>
  <Override PartName="/ppt/slides/slide28.xml" ContentType="application/vnd.openxmlformats-officedocument.presentationml.slide+xml"/>
  <Override PartName="/ppt/slideLayouts/slideLayout7.xml" ContentType="application/vnd.openxmlformats-officedocument.presentationml.slideLayout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60" r:id="rId1"/>
  </p:sldMasterIdLst>
  <p:sldIdLst>
    <p:sldId id="256" r:id="rId2"/>
    <p:sldId id="257" r:id="rId3"/>
    <p:sldId id="258" r:id="rId4"/>
    <p:sldId id="259" r:id="rId5"/>
    <p:sldId id="260" r:id="rId6"/>
    <p:sldId id="261" r:id="rId7"/>
    <p:sldId id="262" r:id="rId8"/>
    <p:sldId id="263" r:id="rId9"/>
    <p:sldId id="264" r:id="rId10"/>
    <p:sldId id="265" r:id="rId11"/>
    <p:sldId id="266" r:id="rId12"/>
    <p:sldId id="267" r:id="rId13"/>
    <p:sldId id="268" r:id="rId14"/>
    <p:sldId id="270" r:id="rId15"/>
    <p:sldId id="271" r:id="rId16"/>
    <p:sldId id="272" r:id="rId17"/>
    <p:sldId id="269" r:id="rId18"/>
    <p:sldId id="273" r:id="rId19"/>
    <p:sldId id="274" r:id="rId20"/>
    <p:sldId id="275" r:id="rId21"/>
    <p:sldId id="276" r:id="rId22"/>
    <p:sldId id="277" r:id="rId23"/>
    <p:sldId id="278" r:id="rId24"/>
    <p:sldId id="282" r:id="rId25"/>
    <p:sldId id="279" r:id="rId26"/>
    <p:sldId id="280" r:id="rId27"/>
    <p:sldId id="281" r:id="rId28"/>
    <p:sldId id="283" r:id="rId29"/>
    <p:sldId id="285" r:id="rId30"/>
    <p:sldId id="284" r:id="rId31"/>
  </p:sldIdLst>
  <p:sldSz cx="9144000" cy="6858000" type="screen4x3"/>
  <p:notesSz cx="6858000" cy="9144000"/>
  <p:defaultTextStyle>
    <a:defPPr>
      <a:defRPr lang="ru-RU"/>
    </a:defPPr>
    <a:lvl1pPr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+mn-cs"/>
      </a:defRPr>
    </a:lvl1pPr>
    <a:lvl2pPr marL="4572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+mn-cs"/>
      </a:defRPr>
    </a:lvl2pPr>
    <a:lvl3pPr marL="9144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+mn-cs"/>
      </a:defRPr>
    </a:lvl3pPr>
    <a:lvl4pPr marL="13716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+mn-cs"/>
      </a:defRPr>
    </a:lvl4pPr>
    <a:lvl5pPr marL="18288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+mn-cs"/>
      </a:defRPr>
    </a:lvl5pPr>
    <a:lvl6pPr marL="22860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+mn-cs"/>
      </a:defRPr>
    </a:lvl6pPr>
    <a:lvl7pPr marL="27432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+mn-cs"/>
      </a:defRPr>
    </a:lvl7pPr>
    <a:lvl8pPr marL="32004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+mn-cs"/>
      </a:defRPr>
    </a:lvl8pPr>
    <a:lvl9pPr marL="36576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/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showOutlineIcons="0">
    <p:restoredLeft sz="15619" autoAdjust="0"/>
    <p:restoredTop sz="94746" autoAdjust="0"/>
  </p:normalViewPr>
  <p:slideViewPr>
    <p:cSldViewPr>
      <p:cViewPr varScale="1">
        <p:scale>
          <a:sx n="70" d="100"/>
          <a:sy n="70" d="100"/>
        </p:scale>
        <p:origin x="-1386" y="-102"/>
      </p:cViewPr>
      <p:guideLst>
        <p:guide orient="horz" pos="2160"/>
        <p:guide pos="2880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34" Type="http://schemas.openxmlformats.org/officeDocument/2006/relationships/theme" Target="theme/theme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presProps" Target="presProps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slide" Target="slides/slide30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tableStyles" Target="tableStyle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4" name="Прямая соединительная линия 7"/>
          <p:cNvCxnSpPr/>
          <p:nvPr/>
        </p:nvCxnSpPr>
        <p:spPr>
          <a:xfrm>
            <a:off x="1463675" y="3549650"/>
            <a:ext cx="2971800" cy="1588"/>
          </a:xfrm>
          <a:prstGeom prst="line">
            <a:avLst/>
          </a:prstGeom>
          <a:ln w="9525" cap="flat" cmpd="sng" algn="ctr">
            <a:solidFill>
              <a:schemeClr val="bg2">
                <a:tint val="20000"/>
              </a:schemeClr>
            </a:solidFill>
            <a:prstDash val="solid"/>
          </a:ln>
          <a:effectLst>
            <a:outerShdw blurRad="31750" dir="2700000" algn="tl" rotWithShape="0">
              <a:srgbClr val="000000">
                <a:alpha val="55000"/>
              </a:srgbClr>
            </a:outerShdw>
          </a:effectLst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" name="Прямая соединительная линия 12"/>
          <p:cNvCxnSpPr/>
          <p:nvPr/>
        </p:nvCxnSpPr>
        <p:spPr>
          <a:xfrm>
            <a:off x="4708525" y="3549650"/>
            <a:ext cx="2971800" cy="1588"/>
          </a:xfrm>
          <a:prstGeom prst="line">
            <a:avLst/>
          </a:prstGeom>
          <a:ln w="9525" cap="flat" cmpd="sng" algn="ctr">
            <a:solidFill>
              <a:schemeClr val="bg2">
                <a:tint val="20000"/>
              </a:schemeClr>
            </a:solidFill>
            <a:prstDash val="solid"/>
          </a:ln>
          <a:effectLst>
            <a:outerShdw blurRad="31750" dir="2700000" algn="tl" rotWithShape="0">
              <a:srgbClr val="000000">
                <a:alpha val="55000"/>
              </a:srgbClr>
            </a:outerShdw>
          </a:effectLst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Овал 13"/>
          <p:cNvSpPr/>
          <p:nvPr/>
        </p:nvSpPr>
        <p:spPr>
          <a:xfrm>
            <a:off x="4540250" y="3525838"/>
            <a:ext cx="46038" cy="46037"/>
          </a:xfrm>
          <a:prstGeom prst="ellipse">
            <a:avLst/>
          </a:prstGeom>
          <a:effectLst>
            <a:outerShdw blurRad="31750" dir="2700000" algn="tl" rotWithShape="0">
              <a:srgbClr val="000000">
                <a:alpha val="55000"/>
              </a:srgbClr>
            </a:outerShdw>
          </a:effectLst>
        </p:spPr>
        <p:style>
          <a:lnRef idx="2">
            <a:schemeClr val="accent2"/>
          </a:lnRef>
          <a:fillRef idx="1">
            <a:schemeClr val="accent2"/>
          </a:fillRef>
          <a:effectRef idx="0">
            <a:schemeClr val="accent2"/>
          </a:effectRef>
          <a:fontRef idx="minor">
            <a:schemeClr val="lt1"/>
          </a:fontRef>
        </p:style>
        <p:txBody>
          <a:bodyPr anchor="ctr"/>
          <a:lstStyle/>
          <a:p>
            <a:pPr algn="ctr" fontAlgn="auto">
              <a:spcBef>
                <a:spcPts val="0"/>
              </a:spcBef>
              <a:spcAft>
                <a:spcPts val="0"/>
              </a:spcAft>
              <a:defRPr/>
            </a:pPr>
            <a:endParaRPr lang="en-US"/>
          </a:p>
        </p:txBody>
      </p:sp>
      <p:sp>
        <p:nvSpPr>
          <p:cNvPr id="9" name="Подзаголовок 8"/>
          <p:cNvSpPr>
            <a:spLocks noGrp="1"/>
          </p:cNvSpPr>
          <p:nvPr>
            <p:ph type="subTitle" idx="1"/>
          </p:nvPr>
        </p:nvSpPr>
        <p:spPr>
          <a:xfrm>
            <a:off x="457200" y="3699804"/>
            <a:ext cx="8305800" cy="1143000"/>
          </a:xfrm>
        </p:spPr>
        <p:txBody>
          <a:bodyPr>
            <a:noAutofit/>
          </a:bodyPr>
          <a:lstStyle>
            <a:lvl1pPr marL="0" indent="0" algn="ctr">
              <a:buNone/>
              <a:defRPr sz="2200" spc="100" baseline="0">
                <a:solidFill>
                  <a:schemeClr val="tx2"/>
                </a:solidFill>
              </a:defRPr>
            </a:lvl1pPr>
            <a:lvl2pPr marL="457200" indent="0" algn="ctr">
              <a:buNone/>
            </a:lvl2pPr>
            <a:lvl3pPr marL="914400" indent="0" algn="ctr">
              <a:buNone/>
            </a:lvl3pPr>
            <a:lvl4pPr marL="1371600" indent="0" algn="ctr">
              <a:buNone/>
            </a:lvl4pPr>
            <a:lvl5pPr marL="1828800" indent="0" algn="ctr">
              <a:buNone/>
            </a:lvl5pPr>
            <a:lvl6pPr marL="2286000" indent="0" algn="ctr">
              <a:buNone/>
            </a:lvl6pPr>
            <a:lvl7pPr marL="2743200" indent="0" algn="ctr">
              <a:buNone/>
            </a:lvl7pPr>
            <a:lvl8pPr marL="3200400" indent="0" algn="ctr">
              <a:buNone/>
            </a:lvl8pPr>
            <a:lvl9pPr marL="3657600" indent="0" algn="ctr">
              <a:buNone/>
            </a:lvl9pPr>
          </a:lstStyle>
          <a:p>
            <a:r>
              <a:rPr lang="ru-RU" smtClean="0"/>
              <a:t>Образец подзаголовка</a:t>
            </a:r>
            <a:endParaRPr lang="en-US"/>
          </a:p>
        </p:txBody>
      </p:sp>
      <p:sp>
        <p:nvSpPr>
          <p:cNvPr id="28" name="Заголовок 27"/>
          <p:cNvSpPr>
            <a:spLocks noGrp="1"/>
          </p:cNvSpPr>
          <p:nvPr>
            <p:ph type="ctrTitle"/>
          </p:nvPr>
        </p:nvSpPr>
        <p:spPr>
          <a:xfrm>
            <a:off x="457200" y="1433732"/>
            <a:ext cx="8305800" cy="1981200"/>
          </a:xfrm>
          <a:ln w="6350" cap="rnd">
            <a:noFill/>
          </a:ln>
        </p:spPr>
        <p:txBody>
          <a:bodyPr>
            <a:noAutofit/>
          </a:bodyPr>
          <a:lstStyle>
            <a:lvl1pPr algn="ctr">
              <a:defRPr lang="en-US" sz="4800" b="0" dirty="0">
                <a:ln w="3200">
                  <a:solidFill>
                    <a:schemeClr val="bg2">
                      <a:shade val="75000"/>
                      <a:alpha val="25000"/>
                    </a:schemeClr>
                  </a:solidFill>
                  <a:prstDash val="solid"/>
                  <a:round/>
                </a:ln>
                <a:solidFill>
                  <a:srgbClr val="F9F9F9"/>
                </a:solidFill>
                <a:effectLst>
                  <a:innerShdw blurRad="50800" dist="25400" dir="13500000">
                    <a:srgbClr val="000000">
                      <a:alpha val="70000"/>
                    </a:srgbClr>
                  </a:innerShdw>
                </a:effectLst>
              </a:defRPr>
            </a:lvl1pPr>
          </a:lstStyle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7" name="Дата 14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472D9427-3B7F-46B6-8EE1-70C5FC9764B7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8" name="Номер слайда 15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72C4E936-69A7-4476-AAE4-245C1255BA15}" type="slidenum">
              <a:rPr lang="ru-RU"/>
              <a:pPr>
                <a:defRPr/>
              </a:pPr>
              <a:t>‹#›</a:t>
            </a:fld>
            <a:endParaRPr lang="ru-RU"/>
          </a:p>
        </p:txBody>
      </p:sp>
      <p:sp>
        <p:nvSpPr>
          <p:cNvPr id="10" name="Нижний колонтитул 16"/>
          <p:cNvSpPr>
            <a:spLocks noGrp="1"/>
          </p:cNvSpPr>
          <p:nvPr>
            <p:ph type="ftr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4" name="Дата 2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AA104118-4578-46DB-AE58-829D39AE446D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5" name="Нижний колонтитул 9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2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35BBBEC8-6657-4397-BFBB-B671E167C22B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4" name="Дата 2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D87F910F-E361-483C-AABE-186948E1AEA7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5" name="Нижний колонтитул 9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2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81B87520-1F16-4B6C-9B9B-67BBA00E93DE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Содержимое 8"/>
          <p:cNvSpPr>
            <a:spLocks noGrp="1"/>
          </p:cNvSpPr>
          <p:nvPr>
            <p:ph idx="1"/>
          </p:nvPr>
        </p:nvSpPr>
        <p:spPr>
          <a:xfrm>
            <a:off x="457200" y="1524000"/>
            <a:ext cx="8229600" cy="45720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17" name="Заголовок 16"/>
          <p:cNvSpPr>
            <a:spLocks noGrp="1"/>
          </p:cNvSpPr>
          <p:nvPr>
            <p:ph type="title"/>
          </p:nvPr>
        </p:nvSpPr>
        <p:spPr/>
        <p:txBody>
          <a:bodyPr rtlCol="0"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4" name="Дата 2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A20BFE21-87E1-4F05-B8D0-5994E426AC68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5" name="Нижний колонтитул 9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2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FE90ED8F-B098-4251-BD43-A71F0BA8BEA3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4" name="Прямая соединительная линия 6"/>
          <p:cNvCxnSpPr/>
          <p:nvPr/>
        </p:nvCxnSpPr>
        <p:spPr>
          <a:xfrm>
            <a:off x="685800" y="4916488"/>
            <a:ext cx="7924800" cy="4762"/>
          </a:xfrm>
          <a:prstGeom prst="line">
            <a:avLst/>
          </a:prstGeom>
          <a:noFill/>
          <a:ln w="9525" cap="flat" cmpd="sng" algn="ctr">
            <a:solidFill>
              <a:srgbClr val="E9E9E8"/>
            </a:solidFill>
            <a:prstDash val="solid"/>
          </a:ln>
          <a:effectLst>
            <a:outerShdw blurRad="31750" dir="2700000" algn="tl" rotWithShape="0">
              <a:srgbClr val="000000">
                <a:alpha val="55000"/>
              </a:srgbClr>
            </a:outerShdw>
          </a:effectLst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85800" y="3505200"/>
            <a:ext cx="7924800" cy="1371600"/>
          </a:xfrm>
        </p:spPr>
        <p:txBody>
          <a:bodyPr>
            <a:noAutofit/>
          </a:bodyPr>
          <a:lstStyle>
            <a:lvl1pPr algn="l" rtl="0">
              <a:spcBef>
                <a:spcPct val="0"/>
              </a:spcBef>
              <a:buNone/>
              <a:defRPr lang="en-US" sz="4800" b="0" dirty="0">
                <a:ln w="3200">
                  <a:solidFill>
                    <a:schemeClr val="bg2">
                      <a:shade val="25000"/>
                      <a:alpha val="25000"/>
                    </a:schemeClr>
                  </a:solidFill>
                  <a:prstDash val="solid"/>
                  <a:round/>
                </a:ln>
                <a:solidFill>
                  <a:srgbClr val="F9F9F9"/>
                </a:solidFill>
                <a:effectLst>
                  <a:innerShdw blurRad="38100" dist="25400" dir="13500000">
                    <a:prstClr val="black">
                      <a:alpha val="70000"/>
                    </a:prstClr>
                  </a:innerShdw>
                </a:effectLst>
              </a:defRPr>
            </a:lvl1pPr>
          </a:lstStyle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685800" y="4958864"/>
            <a:ext cx="7924800" cy="984736"/>
          </a:xfrm>
        </p:spPr>
        <p:txBody>
          <a:bodyPr/>
          <a:lstStyle>
            <a:lvl1pPr marL="0" indent="0">
              <a:buNone/>
              <a:defRPr sz="2000" spc="100" baseline="0">
                <a:solidFill>
                  <a:schemeClr val="tx2"/>
                </a:solidFill>
              </a:defRPr>
            </a:lvl1pPr>
            <a:lvl2pPr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D26DE026-936D-4E3B-B123-C5CC7C8C54D1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6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8F9D0C55-3659-4443-AD5F-6D0982D31680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11" name="Содержимое 10"/>
          <p:cNvSpPr>
            <a:spLocks noGrp="1"/>
          </p:cNvSpPr>
          <p:nvPr>
            <p:ph sz="half" idx="1"/>
          </p:nvPr>
        </p:nvSpPr>
        <p:spPr>
          <a:xfrm>
            <a:off x="457200" y="1524000"/>
            <a:ext cx="4059936" cy="45720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13" name="Содержимое 12"/>
          <p:cNvSpPr>
            <a:spLocks noGrp="1"/>
          </p:cNvSpPr>
          <p:nvPr>
            <p:ph sz="half" idx="2"/>
          </p:nvPr>
        </p:nvSpPr>
        <p:spPr>
          <a:xfrm>
            <a:off x="4648200" y="1524000"/>
            <a:ext cx="4059936" cy="45720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5" name="Дата 2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D7E92A6C-F005-4D7D-98E4-C9F0806F902B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6" name="Нижний колонтитул 9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2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BDD4602E-CDAD-4DC7-BE29-675E7FF6D4DE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7" name="Прямая соединительная линия 9"/>
          <p:cNvCxnSpPr/>
          <p:nvPr/>
        </p:nvCxnSpPr>
        <p:spPr>
          <a:xfrm>
            <a:off x="563563" y="2179638"/>
            <a:ext cx="3748087" cy="1587"/>
          </a:xfrm>
          <a:prstGeom prst="line">
            <a:avLst/>
          </a:prstGeom>
          <a:noFill/>
          <a:ln w="12700" cap="flat" cmpd="sng" algn="ctr">
            <a:solidFill>
              <a:schemeClr val="bg2">
                <a:tint val="20000"/>
              </a:schemeClr>
            </a:solidFill>
            <a:prstDash val="solid"/>
          </a:ln>
          <a:effectLst>
            <a:outerShdw blurRad="34925" dir="2700000" algn="tl" rotWithShape="0">
              <a:srgbClr val="000000">
                <a:alpha val="55000"/>
              </a:srgbClr>
            </a:outerShdw>
          </a:effectLst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" name="Прямая соединительная линия 16"/>
          <p:cNvCxnSpPr/>
          <p:nvPr/>
        </p:nvCxnSpPr>
        <p:spPr>
          <a:xfrm>
            <a:off x="4754563" y="2179638"/>
            <a:ext cx="3749675" cy="1587"/>
          </a:xfrm>
          <a:prstGeom prst="line">
            <a:avLst/>
          </a:prstGeom>
          <a:noFill/>
          <a:ln w="12700" cap="flat" cmpd="sng" algn="ctr">
            <a:solidFill>
              <a:schemeClr val="bg2">
                <a:tint val="20000"/>
              </a:schemeClr>
            </a:solidFill>
            <a:prstDash val="solid"/>
          </a:ln>
          <a:effectLst>
            <a:outerShdw blurRad="34925" dir="2700000" algn="tl" rotWithShape="0">
              <a:srgbClr val="000000">
                <a:alpha val="55000"/>
              </a:srgbClr>
            </a:outerShdw>
          </a:effectLst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399593"/>
            <a:ext cx="4040188" cy="762000"/>
          </a:xfrm>
          <a:noFill/>
          <a:ln w="25400" cap="rnd" cmpd="sng" algn="ctr">
            <a:noFill/>
            <a:prstDash val="solid"/>
          </a:ln>
          <a:effectLst>
            <a:softEdge rad="63500"/>
          </a:effectLst>
          <a:sp3d prstMaterial="flat"/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anchor="b">
            <a:noAutofit/>
          </a:bodyPr>
          <a:lstStyle>
            <a:lvl1pPr marL="0" indent="0" algn="l">
              <a:spcBef>
                <a:spcPts val="0"/>
              </a:spcBef>
              <a:buNone/>
              <a:defRPr sz="2600" b="1">
                <a:solidFill>
                  <a:schemeClr val="tx2"/>
                </a:solidFill>
              </a:defRPr>
            </a:lvl1pPr>
            <a:lvl2pPr>
              <a:buNone/>
              <a:defRPr sz="2000" b="1"/>
            </a:lvl2pPr>
            <a:lvl3pPr>
              <a:buNone/>
              <a:defRPr sz="1800" b="1"/>
            </a:lvl3pPr>
            <a:lvl4pPr>
              <a:buNone/>
              <a:defRPr sz="1600" b="1"/>
            </a:lvl4pPr>
            <a:lvl5pPr>
              <a:buNone/>
              <a:defRPr sz="1600" b="1"/>
            </a:lvl5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32" name="Содержимое 31"/>
          <p:cNvSpPr>
            <a:spLocks noGrp="1"/>
          </p:cNvSpPr>
          <p:nvPr>
            <p:ph sz="half" idx="2"/>
          </p:nvPr>
        </p:nvSpPr>
        <p:spPr>
          <a:xfrm>
            <a:off x="457200" y="2201896"/>
            <a:ext cx="4038600" cy="3913632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34" name="Содержимое 33"/>
          <p:cNvSpPr>
            <a:spLocks noGrp="1"/>
          </p:cNvSpPr>
          <p:nvPr>
            <p:ph sz="quarter" idx="4"/>
          </p:nvPr>
        </p:nvSpPr>
        <p:spPr>
          <a:xfrm>
            <a:off x="4649788" y="2201896"/>
            <a:ext cx="4038600" cy="3913632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155448"/>
            <a:ext cx="8229600" cy="1143000"/>
          </a:xfrm>
        </p:spPr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12" name="Текст 11"/>
          <p:cNvSpPr>
            <a:spLocks noGrp="1"/>
          </p:cNvSpPr>
          <p:nvPr>
            <p:ph type="body" idx="3"/>
          </p:nvPr>
        </p:nvSpPr>
        <p:spPr>
          <a:xfrm>
            <a:off x="4648200" y="1399593"/>
            <a:ext cx="4040188" cy="762000"/>
          </a:xfrm>
          <a:noFill/>
          <a:ln w="25400" cap="rnd" cmpd="sng" algn="ctr">
            <a:noFill/>
            <a:prstDash val="solid"/>
          </a:ln>
          <a:effectLst>
            <a:softEdge rad="63500"/>
          </a:effectLst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anchor="b">
            <a:noAutofit/>
          </a:bodyPr>
          <a:lstStyle>
            <a:lvl1pPr marL="0" indent="0" algn="l">
              <a:spcBef>
                <a:spcPts val="0"/>
              </a:spcBef>
              <a:buNone/>
              <a:defRPr sz="2600" b="1" baseline="0">
                <a:solidFill>
                  <a:schemeClr val="tx2"/>
                </a:solidFill>
              </a:defRPr>
            </a:lvl1pPr>
            <a:lvl2pPr>
              <a:buNone/>
              <a:defRPr sz="2000" b="1"/>
            </a:lvl2pPr>
            <a:lvl3pPr>
              <a:buNone/>
              <a:defRPr sz="1800" b="1"/>
            </a:lvl3pPr>
            <a:lvl4pPr>
              <a:buNone/>
              <a:defRPr sz="1600" b="1"/>
            </a:lvl4pPr>
            <a:lvl5pPr>
              <a:buNone/>
              <a:defRPr sz="1600" b="1"/>
            </a:lvl5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76048DE-B58C-40B1-AF75-47E4E1DACF13}" type="slidenum">
              <a:rPr lang="ru-RU"/>
              <a:pPr>
                <a:defRPr/>
              </a:pPr>
              <a:t>‹#›</a:t>
            </a:fld>
            <a:endParaRPr lang="ru-RU"/>
          </a:p>
        </p:txBody>
      </p:sp>
      <p:sp>
        <p:nvSpPr>
          <p:cNvPr id="10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11" name="Дата 6"/>
          <p:cNvSpPr>
            <a:spLocks noGrp="1"/>
          </p:cNvSpPr>
          <p:nvPr>
            <p:ph type="dt" sz="half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FAAAC3B8-EB62-456A-BDA2-62FBCF19C901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Дата 2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3D95D852-E093-4079-AD3B-612D7B27CEAD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4" name="Нижний колонтитул 9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5" name="Номер слайда 2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6105CB7-05C5-4069-84D9-E5B45759A79E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2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CF1A1DC-EA58-486F-96BD-0CEE252A7EFD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3" name="Нижний колонтитул 9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4" name="Номер слайда 2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F9F96165-D571-459A-B773-1BCDAF839663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9" name="Содержимое 28"/>
          <p:cNvSpPr>
            <a:spLocks noGrp="1"/>
          </p:cNvSpPr>
          <p:nvPr>
            <p:ph sz="quarter" idx="1"/>
          </p:nvPr>
        </p:nvSpPr>
        <p:spPr>
          <a:xfrm>
            <a:off x="457200" y="457200"/>
            <a:ext cx="6248400" cy="57150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3" name="Текст 2"/>
          <p:cNvSpPr>
            <a:spLocks noGrp="1"/>
          </p:cNvSpPr>
          <p:nvPr>
            <p:ph type="body" idx="2"/>
          </p:nvPr>
        </p:nvSpPr>
        <p:spPr>
          <a:xfrm>
            <a:off x="6781800" y="1600200"/>
            <a:ext cx="1984248" cy="3733800"/>
          </a:xfrm>
        </p:spPr>
        <p:txBody>
          <a:bodyPr/>
          <a:lstStyle>
            <a:lvl1pPr marL="0" indent="0">
              <a:lnSpc>
                <a:spcPct val="125000"/>
              </a:lnSpc>
              <a:spcAft>
                <a:spcPts val="1000"/>
              </a:spcAft>
              <a:buNone/>
              <a:defRPr sz="1600">
                <a:solidFill>
                  <a:schemeClr val="tx2"/>
                </a:solidFill>
              </a:defRPr>
            </a:lvl1pPr>
            <a:lvl2pPr>
              <a:buNone/>
              <a:defRPr sz="1200"/>
            </a:lvl2pPr>
            <a:lvl3pPr>
              <a:buNone/>
              <a:defRPr sz="1000"/>
            </a:lvl3pPr>
            <a:lvl4pPr>
              <a:buNone/>
              <a:defRPr sz="900"/>
            </a:lvl4pPr>
            <a:lvl5pPr>
              <a:buNone/>
              <a:defRPr sz="900"/>
            </a:lvl5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31" name="Заголовок 30"/>
          <p:cNvSpPr>
            <a:spLocks noGrp="1"/>
          </p:cNvSpPr>
          <p:nvPr>
            <p:ph type="title"/>
          </p:nvPr>
        </p:nvSpPr>
        <p:spPr>
          <a:xfrm>
            <a:off x="6781800" y="457200"/>
            <a:ext cx="1981200" cy="1066800"/>
          </a:xfrm>
        </p:spPr>
        <p:txBody>
          <a:bodyPr lIns="91440" tIns="91440"/>
          <a:lstStyle>
            <a:lvl1pPr algn="l">
              <a:buNone/>
              <a:defRPr sz="1800" b="1" spc="-50" baseline="0">
                <a:ln w="3175">
                  <a:noFill/>
                </a:ln>
                <a:solidFill>
                  <a:schemeClr val="tx2"/>
                </a:solidFill>
                <a:effectLst/>
                <a:latin typeface="+mn-lt"/>
                <a:ea typeface="+mn-ea"/>
                <a:cs typeface="+mn-cs"/>
              </a:defRPr>
            </a:lvl1pPr>
          </a:lstStyle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5" name="Дата 7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1B67C437-AA4B-432C-96A4-24F8C3047D80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6" name="Номер слайда 8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439F1093-F4F0-4B6F-B5A3-EC9F20745EDC}" type="slidenum">
              <a:rPr lang="ru-RU"/>
              <a:pPr>
                <a:defRPr/>
              </a:pPr>
              <a:t>‹#›</a:t>
            </a:fld>
            <a:endParaRPr lang="ru-RU"/>
          </a:p>
        </p:txBody>
      </p:sp>
      <p:sp>
        <p:nvSpPr>
          <p:cNvPr id="7" name="Нижний колонтитул 9"/>
          <p:cNvSpPr>
            <a:spLocks noGrp="1"/>
          </p:cNvSpPr>
          <p:nvPr>
            <p:ph type="ftr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629400" y="457200"/>
            <a:ext cx="2057400" cy="1066800"/>
          </a:xfrm>
        </p:spPr>
        <p:txBody>
          <a:bodyPr lIns="91440" tIns="91440"/>
          <a:lstStyle>
            <a:lvl1pPr algn="l">
              <a:buNone/>
              <a:defRPr sz="1800" b="1" spc="-50" baseline="0">
                <a:ln w="3175">
                  <a:noFill/>
                </a:ln>
                <a:solidFill>
                  <a:schemeClr val="tx2"/>
                </a:solidFill>
                <a:effectLst/>
                <a:latin typeface="+mn-lt"/>
                <a:ea typeface="+mn-ea"/>
                <a:cs typeface="+mn-cs"/>
              </a:defRPr>
            </a:lvl1pPr>
          </a:lstStyle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457200" y="457200"/>
            <a:ext cx="6019800" cy="5562600"/>
          </a:xfrm>
          <a:solidFill>
            <a:schemeClr val="tx2">
              <a:tint val="40000"/>
            </a:schemeClr>
          </a:solidFill>
          <a:effectLst>
            <a:outerShdw blurRad="88900" sx="103000" sy="103000" algn="ctr" rotWithShape="0">
              <a:prstClr val="black">
                <a:alpha val="32000"/>
              </a:prstClr>
            </a:outerShdw>
            <a:softEdge rad="127000"/>
          </a:effectLst>
        </p:spPr>
        <p:txBody>
          <a:bodyPr>
            <a:normAutofit/>
          </a:bodyPr>
          <a:lstStyle>
            <a:lvl1pPr marL="0" indent="0">
              <a:buNone/>
              <a:defRPr sz="3200">
                <a:solidFill>
                  <a:schemeClr val="bg1"/>
                </a:solidFill>
              </a:defRPr>
            </a:lvl1pPr>
          </a:lstStyle>
          <a:p>
            <a:pPr lvl="0"/>
            <a:r>
              <a:rPr lang="ru-RU" noProof="0" smtClean="0"/>
              <a:t>Вставка рисунка</a:t>
            </a:r>
            <a:endParaRPr lang="en-US" noProof="0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6629400" y="1600200"/>
            <a:ext cx="2057400" cy="4419600"/>
          </a:xfrm>
        </p:spPr>
        <p:txBody>
          <a:bodyPr/>
          <a:lstStyle>
            <a:lvl1pPr marL="0" indent="0">
              <a:lnSpc>
                <a:spcPct val="125000"/>
              </a:lnSpc>
              <a:spcAft>
                <a:spcPts val="1000"/>
              </a:spcAft>
              <a:buFontTx/>
              <a:buNone/>
              <a:defRPr sz="1600" b="0">
                <a:solidFill>
                  <a:schemeClr val="tx2"/>
                </a:solidFill>
              </a:defRPr>
            </a:lvl1pPr>
            <a:lvl2pPr>
              <a:defRPr sz="1200"/>
            </a:lvl2pPr>
            <a:lvl3pPr>
              <a:defRPr sz="1000"/>
            </a:lvl3pPr>
            <a:lvl4pPr>
              <a:defRPr sz="900"/>
            </a:lvl4pPr>
            <a:lvl5pPr>
              <a:defRPr sz="900"/>
            </a:lvl5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7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9CD84263-FB7F-4C24-AAA9-6CD3CFAAC389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6" name="Номер слайда 8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61EBC413-431E-4E1C-953C-6D2EA6E48082}" type="slidenum">
              <a:rPr lang="ru-RU"/>
              <a:pPr>
                <a:defRPr/>
              </a:pPr>
              <a:t>‹#›</a:t>
            </a:fld>
            <a:endParaRPr lang="ru-RU"/>
          </a:p>
        </p:txBody>
      </p:sp>
      <p:sp>
        <p:nvSpPr>
          <p:cNvPr id="7" name="Нижний колонтитул 9"/>
          <p:cNvSpPr>
            <a:spLocks noGrp="1"/>
          </p:cNvSpPr>
          <p:nvPr>
            <p:ph type="ftr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3">
        <a:schemeClr val="bg2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6" name="Текст 8"/>
          <p:cNvSpPr>
            <a:spLocks noGrp="1"/>
          </p:cNvSpPr>
          <p:nvPr>
            <p:ph type="body" idx="1"/>
          </p:nvPr>
        </p:nvSpPr>
        <p:spPr bwMode="auto">
          <a:xfrm>
            <a:off x="457200" y="1447800"/>
            <a:ext cx="8229600" cy="467836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smtClean="0"/>
          </a:p>
        </p:txBody>
      </p:sp>
      <p:sp>
        <p:nvSpPr>
          <p:cNvPr id="24" name="Дата 23"/>
          <p:cNvSpPr>
            <a:spLocks noGrp="1"/>
          </p:cNvSpPr>
          <p:nvPr>
            <p:ph type="dt" sz="half" idx="2"/>
          </p:nvPr>
        </p:nvSpPr>
        <p:spPr>
          <a:xfrm>
            <a:off x="5791200" y="6203950"/>
            <a:ext cx="2590800" cy="384175"/>
          </a:xfrm>
          <a:prstGeom prst="rect">
            <a:avLst/>
          </a:prstGeom>
        </p:spPr>
        <p:txBody>
          <a:bodyPr vert="horz" anchor="ctr" anchorCtr="0"/>
          <a:lstStyle>
            <a:lvl1pPr algn="l" eaLnBrk="1" fontAlgn="auto" latinLnBrk="0" hangingPunct="1">
              <a:spcBef>
                <a:spcPts val="0"/>
              </a:spcBef>
              <a:spcAft>
                <a:spcPts val="0"/>
              </a:spcAft>
              <a:defRPr kumimoji="0" sz="1200" smtClean="0">
                <a:solidFill>
                  <a:schemeClr val="tx2"/>
                </a:solidFill>
                <a:latin typeface="+mn-lt"/>
              </a:defRPr>
            </a:lvl1pPr>
          </a:lstStyle>
          <a:p>
            <a:pPr>
              <a:defRPr/>
            </a:pPr>
            <a:fld id="{14F521B9-F247-43A2-B3BC-27EC26B31F99}" type="datetimeFigureOut">
              <a:rPr lang="ru-RU"/>
              <a:pPr>
                <a:defRPr/>
              </a:pPr>
              <a:t>20.08.2012</a:t>
            </a:fld>
            <a:endParaRPr lang="ru-RU"/>
          </a:p>
        </p:txBody>
      </p:sp>
      <p:sp>
        <p:nvSpPr>
          <p:cNvPr id="10" name="Нижний колонтитул 9"/>
          <p:cNvSpPr>
            <a:spLocks noGrp="1"/>
          </p:cNvSpPr>
          <p:nvPr>
            <p:ph type="ftr" sz="quarter" idx="3"/>
          </p:nvPr>
        </p:nvSpPr>
        <p:spPr>
          <a:xfrm>
            <a:off x="2133600" y="6203950"/>
            <a:ext cx="3581400" cy="384175"/>
          </a:xfrm>
          <a:prstGeom prst="rect">
            <a:avLst/>
          </a:prstGeom>
        </p:spPr>
        <p:txBody>
          <a:bodyPr vert="horz" anchor="ctr" anchorCtr="0"/>
          <a:lstStyle>
            <a:lvl1pPr algn="r" eaLnBrk="1" fontAlgn="auto" latinLnBrk="0" hangingPunct="1">
              <a:spcBef>
                <a:spcPts val="0"/>
              </a:spcBef>
              <a:spcAft>
                <a:spcPts val="0"/>
              </a:spcAft>
              <a:defRPr kumimoji="0" sz="1200">
                <a:solidFill>
                  <a:schemeClr val="tx2"/>
                </a:solidFill>
                <a:latin typeface="+mn-lt"/>
              </a:defRPr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22" name="Номер слайда 21"/>
          <p:cNvSpPr>
            <a:spLocks noGrp="1"/>
          </p:cNvSpPr>
          <p:nvPr>
            <p:ph type="sldNum" sz="quarter" idx="4"/>
          </p:nvPr>
        </p:nvSpPr>
        <p:spPr>
          <a:xfrm>
            <a:off x="8410575" y="6181725"/>
            <a:ext cx="609600" cy="457200"/>
          </a:xfrm>
          <a:prstGeom prst="rect">
            <a:avLst/>
          </a:prstGeom>
          <a:noFill/>
        </p:spPr>
        <p:txBody>
          <a:bodyPr vert="horz" lIns="0" tIns="0" rIns="0" bIns="0" anchor="ctr" anchorCtr="0">
            <a:noAutofit/>
          </a:bodyPr>
          <a:lstStyle>
            <a:lvl1pPr algn="ctr" eaLnBrk="1" fontAlgn="auto" latinLnBrk="0" hangingPunct="1">
              <a:spcBef>
                <a:spcPts val="0"/>
              </a:spcBef>
              <a:spcAft>
                <a:spcPts val="0"/>
              </a:spcAft>
              <a:defRPr kumimoji="0" sz="1600" baseline="0" smtClean="0">
                <a:solidFill>
                  <a:schemeClr val="tx2"/>
                </a:solidFill>
                <a:latin typeface="+mn-lt"/>
              </a:defRPr>
            </a:lvl1pPr>
          </a:lstStyle>
          <a:p>
            <a:pPr>
              <a:defRPr/>
            </a:pPr>
            <a:fld id="{9FABAC41-964F-408A-80B0-BAC2EABCD605}" type="slidenum">
              <a:rPr lang="ru-RU"/>
              <a:pPr>
                <a:defRPr/>
              </a:pPr>
              <a:t>‹#›</a:t>
            </a:fld>
            <a:endParaRPr lang="ru-RU"/>
          </a:p>
        </p:txBody>
      </p:sp>
      <p:sp>
        <p:nvSpPr>
          <p:cNvPr id="5" name="Заголовок 4"/>
          <p:cNvSpPr>
            <a:spLocks noGrp="1"/>
          </p:cNvSpPr>
          <p:nvPr>
            <p:ph type="title"/>
          </p:nvPr>
        </p:nvSpPr>
        <p:spPr>
          <a:xfrm>
            <a:off x="457200" y="152400"/>
            <a:ext cx="8229600" cy="1219200"/>
          </a:xfrm>
          <a:prstGeom prst="rect">
            <a:avLst/>
          </a:prstGeom>
          <a:ln w="6350" cap="rnd">
            <a:noFill/>
          </a:ln>
        </p:spPr>
        <p:txBody>
          <a:bodyPr vert="horz" anchor="b" anchorCtr="0">
            <a:normAutofit/>
          </a:bodyPr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</p:spTree>
  </p:cSld>
  <p:clrMap bg1="dk1" tx1="lt1" bg2="dk2" tx2="lt2" accent1="accent1" accent2="accent2" accent3="accent3" accent4="accent4" accent5="accent5" accent6="accent6" hlink="hlink" folHlink="folHlink"/>
  <p:sldLayoutIdLst>
    <p:sldLayoutId id="2147483672" r:id="rId1"/>
    <p:sldLayoutId id="2147483671" r:id="rId2"/>
    <p:sldLayoutId id="2147483673" r:id="rId3"/>
    <p:sldLayoutId id="2147483670" r:id="rId4"/>
    <p:sldLayoutId id="2147483674" r:id="rId5"/>
    <p:sldLayoutId id="2147483669" r:id="rId6"/>
    <p:sldLayoutId id="2147483668" r:id="rId7"/>
    <p:sldLayoutId id="2147483675" r:id="rId8"/>
    <p:sldLayoutId id="2147483676" r:id="rId9"/>
    <p:sldLayoutId id="2147483667" r:id="rId10"/>
    <p:sldLayoutId id="2147483666" r:id="rId11"/>
  </p:sldLayoutIdLst>
  <p:txStyles>
    <p:titleStyle>
      <a:lvl1pPr algn="l" rtl="0" fontAlgn="base">
        <a:spcBef>
          <a:spcPct val="0"/>
        </a:spcBef>
        <a:spcAft>
          <a:spcPct val="0"/>
        </a:spcAft>
        <a:defRPr lang="en-US" sz="4200" kern="1200" spc="-100" dirty="0">
          <a:ln w="3200">
            <a:solidFill>
              <a:schemeClr val="bg2">
                <a:shade val="75000"/>
                <a:alpha val="25000"/>
              </a:schemeClr>
            </a:solidFill>
            <a:prstDash val="solid"/>
            <a:round/>
          </a:ln>
          <a:solidFill>
            <a:srgbClr val="F9F9F9"/>
          </a:solidFill>
          <a:effectLst>
            <a:innerShdw blurRad="50800" dist="25400" dir="13500000">
              <a:prstClr val="black">
                <a:alpha val="70000"/>
              </a:prstClr>
            </a:innerShdw>
          </a:effectLst>
          <a:latin typeface="+mj-lt"/>
          <a:ea typeface="+mj-ea"/>
          <a:cs typeface="+mj-cs"/>
        </a:defRPr>
      </a:lvl1pPr>
      <a:lvl2pPr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2pPr>
      <a:lvl3pPr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3pPr>
      <a:lvl4pPr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4pPr>
      <a:lvl5pPr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5pPr>
      <a:lvl6pPr marL="457200"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6pPr>
      <a:lvl7pPr marL="914400"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7pPr>
      <a:lvl8pPr marL="1371600"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8pPr>
      <a:lvl9pPr marL="1828800" algn="l" rtl="0" fontAlgn="base">
        <a:spcBef>
          <a:spcPct val="0"/>
        </a:spcBef>
        <a:spcAft>
          <a:spcPct val="0"/>
        </a:spcAft>
        <a:defRPr sz="4200">
          <a:solidFill>
            <a:srgbClr val="F9F9F9"/>
          </a:solidFill>
          <a:latin typeface="Constantia" pitchFamily="18" charset="0"/>
        </a:defRPr>
      </a:lvl9pPr>
    </p:titleStyle>
    <p:bodyStyle>
      <a:lvl1pPr marL="273050" indent="-273050" algn="l" rtl="0" fontAlgn="base">
        <a:spcBef>
          <a:spcPts val="600"/>
        </a:spcBef>
        <a:spcAft>
          <a:spcPct val="0"/>
        </a:spcAft>
        <a:buClr>
          <a:schemeClr val="accent2"/>
        </a:buClr>
        <a:buSzPct val="85000"/>
        <a:buFont typeface="Wingdings 2" pitchFamily="18" charset="2"/>
        <a:buChar char=""/>
        <a:defRPr sz="2600" kern="1200">
          <a:solidFill>
            <a:schemeClr val="tx1"/>
          </a:solidFill>
          <a:latin typeface="+mn-lt"/>
          <a:ea typeface="+mn-ea"/>
          <a:cs typeface="+mn-cs"/>
        </a:defRPr>
      </a:lvl1pPr>
      <a:lvl2pPr marL="639763" indent="-273050" algn="l" rtl="0" fontAlgn="base">
        <a:spcBef>
          <a:spcPts val="300"/>
        </a:spcBef>
        <a:spcAft>
          <a:spcPct val="0"/>
        </a:spcAft>
        <a:buClr>
          <a:srgbClr val="D6903D"/>
        </a:buClr>
        <a:buSzPct val="85000"/>
        <a:buFont typeface="Wingdings 2" pitchFamily="18" charset="2"/>
        <a:buChar char=""/>
        <a:defRPr sz="2400" kern="1200">
          <a:solidFill>
            <a:schemeClr val="tx2"/>
          </a:solidFill>
          <a:latin typeface="+mn-lt"/>
          <a:ea typeface="+mn-ea"/>
          <a:cs typeface="+mn-cs"/>
        </a:defRPr>
      </a:lvl2pPr>
      <a:lvl3pPr marL="1004888" indent="-228600" algn="l" rtl="0" fontAlgn="base">
        <a:spcBef>
          <a:spcPts val="300"/>
        </a:spcBef>
        <a:spcAft>
          <a:spcPct val="0"/>
        </a:spcAft>
        <a:buClr>
          <a:srgbClr val="B37732"/>
        </a:buClr>
        <a:buSzPct val="85000"/>
        <a:buFont typeface="Wingdings 2" pitchFamily="18" charset="2"/>
        <a:buChar char=""/>
        <a:defRPr sz="2100" kern="1200">
          <a:solidFill>
            <a:schemeClr val="tx1"/>
          </a:solidFill>
          <a:latin typeface="+mn-lt"/>
          <a:ea typeface="+mn-ea"/>
          <a:cs typeface="+mn-cs"/>
        </a:defRPr>
      </a:lvl3pPr>
      <a:lvl4pPr marL="1279525" indent="-228600" algn="l" rtl="0" fontAlgn="base">
        <a:spcBef>
          <a:spcPts val="300"/>
        </a:spcBef>
        <a:spcAft>
          <a:spcPct val="0"/>
        </a:spcAft>
        <a:buClr>
          <a:srgbClr val="D6903D"/>
        </a:buClr>
        <a:buSzPct val="85000"/>
        <a:buFont typeface="Wingdings 2" pitchFamily="18" charset="2"/>
        <a:buChar char=""/>
        <a:defRPr sz="1900" kern="1200">
          <a:solidFill>
            <a:schemeClr val="tx1"/>
          </a:solidFill>
          <a:latin typeface="+mn-lt"/>
          <a:ea typeface="+mn-ea"/>
          <a:cs typeface="+mn-cs"/>
        </a:defRPr>
      </a:lvl4pPr>
      <a:lvl5pPr marL="1554163" indent="-228600" algn="l" rtl="0" fontAlgn="base">
        <a:spcBef>
          <a:spcPts val="338"/>
        </a:spcBef>
        <a:spcAft>
          <a:spcPct val="0"/>
        </a:spcAft>
        <a:buClr>
          <a:srgbClr val="D6903D"/>
        </a:buClr>
        <a:buSzPct val="85000"/>
        <a:buFont typeface="Wingdings 2" pitchFamily="18" charset="2"/>
        <a:buChar char=""/>
        <a:defRPr sz="1600" kern="1200">
          <a:solidFill>
            <a:schemeClr val="tx1"/>
          </a:solidFill>
          <a:latin typeface="+mn-lt"/>
          <a:ea typeface="+mn-ea"/>
          <a:cs typeface="+mn-cs"/>
        </a:defRPr>
      </a:lvl5pPr>
      <a:lvl6pPr marL="1828800" indent="-228600" algn="l" rtl="0" eaLnBrk="1" latinLnBrk="0" hangingPunct="1">
        <a:spcBef>
          <a:spcPts val="340"/>
        </a:spcBef>
        <a:buClr>
          <a:schemeClr val="accent2">
            <a:shade val="75000"/>
          </a:schemeClr>
        </a:buClr>
        <a:buSzPct val="85000"/>
        <a:buFont typeface="Wingdings 2" pitchFamily="18" charset="2"/>
        <a:buChar char="?"/>
        <a:defRPr kumimoji="0" sz="1700" kern="1200">
          <a:solidFill>
            <a:schemeClr val="tx1"/>
          </a:solidFill>
          <a:latin typeface="+mn-lt"/>
          <a:ea typeface="+mn-ea"/>
          <a:cs typeface="+mn-cs"/>
        </a:defRPr>
      </a:lvl6pPr>
      <a:lvl7pPr marL="2011680" indent="-182880" algn="l" rtl="0" eaLnBrk="1" latinLnBrk="0" hangingPunct="1">
        <a:spcBef>
          <a:spcPts val="340"/>
        </a:spcBef>
        <a:buClr>
          <a:schemeClr val="accent2">
            <a:shade val="75000"/>
          </a:schemeClr>
        </a:buClr>
        <a:buSzPct val="85000"/>
        <a:buFont typeface="Wingdings 2" pitchFamily="18" charset="2"/>
        <a:buChar char="?"/>
        <a:defRPr kumimoji="0" sz="1600" kern="1200" baseline="0">
          <a:solidFill>
            <a:schemeClr val="tx1"/>
          </a:solidFill>
          <a:latin typeface="+mn-lt"/>
          <a:ea typeface="+mn-ea"/>
          <a:cs typeface="+mn-cs"/>
        </a:defRPr>
      </a:lvl7pPr>
      <a:lvl8pPr marL="2286000" indent="-182880" algn="l" rtl="0" eaLnBrk="1" latinLnBrk="0" hangingPunct="1">
        <a:spcBef>
          <a:spcPts val="340"/>
        </a:spcBef>
        <a:buClr>
          <a:schemeClr val="accent2">
            <a:shade val="75000"/>
          </a:schemeClr>
        </a:buClr>
        <a:buSzPct val="85000"/>
        <a:buFont typeface="Wingdings 2" pitchFamily="18" charset="2"/>
        <a:buChar char="?"/>
        <a:defRPr kumimoji="0" sz="1500" kern="1200">
          <a:solidFill>
            <a:schemeClr val="tx1"/>
          </a:solidFill>
          <a:latin typeface="+mn-lt"/>
          <a:ea typeface="+mn-ea"/>
          <a:cs typeface="+mn-cs"/>
        </a:defRPr>
      </a:lvl8pPr>
      <a:lvl9pPr marL="2560320" indent="-182880" algn="l" rtl="0" eaLnBrk="1" latinLnBrk="0" hangingPunct="1">
        <a:spcBef>
          <a:spcPts val="340"/>
        </a:spcBef>
        <a:buClr>
          <a:schemeClr val="accent2">
            <a:shade val="75000"/>
          </a:schemeClr>
        </a:buClr>
        <a:buSzPct val="85000"/>
        <a:buFont typeface="Wingdings 2" pitchFamily="18" charset="2"/>
        <a:buChar char="?"/>
        <a:defRPr kumimoji="0" sz="15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lvl1pPr marL="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rtl="0" eaLnBrk="1" latinLnBrk="0" hangingPunct="1">
        <a:defRPr kumimoji="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jpeg"/><Relationship Id="rId1" Type="http://schemas.openxmlformats.org/officeDocument/2006/relationships/slideLayout" Target="../slideLayouts/slideLayout2.xml"/></Relationships>
</file>

<file path=ppt/slides/_rels/slide1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jpe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image" Target="../media/image17.jpeg"/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0.jpeg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image" Target="../media/image21.jpeg"/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png"/><Relationship Id="rId2" Type="http://schemas.openxmlformats.org/officeDocument/2006/relationships/image" Target="../media/image25.jpeg"/><Relationship Id="rId1" Type="http://schemas.openxmlformats.org/officeDocument/2006/relationships/slideLayout" Target="../slideLayouts/slideLayout2.xml"/></Relationships>
</file>

<file path=ppt/slides/_rels/slide1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6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slideLayout" Target="../slideLayouts/slideLayout2.xml"/></Relationships>
</file>

<file path=ppt/slides/_rels/slide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7.jpeg"/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8.jpeg"/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jpeg"/><Relationship Id="rId2" Type="http://schemas.openxmlformats.org/officeDocument/2006/relationships/image" Target="../media/image29.png"/><Relationship Id="rId1" Type="http://schemas.openxmlformats.org/officeDocument/2006/relationships/slideLayout" Target="../slideLayouts/slideLayout4.xml"/><Relationship Id="rId4" Type="http://schemas.openxmlformats.org/officeDocument/2006/relationships/image" Target="../media/image31.jpeg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png"/><Relationship Id="rId2" Type="http://schemas.openxmlformats.org/officeDocument/2006/relationships/image" Target="../media/image32.jpeg"/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4.jpeg"/><Relationship Id="rId1" Type="http://schemas.openxmlformats.org/officeDocument/2006/relationships/slideLayout" Target="../slideLayouts/slideLayout4.xml"/></Relationships>
</file>

<file path=ppt/slides/_rels/slide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jpeg"/><Relationship Id="rId1" Type="http://schemas.openxmlformats.org/officeDocument/2006/relationships/slideLayout" Target="../slideLayouts/slideLayout2.xml"/></Relationships>
</file>

<file path=ppt/slides/_rels/slide26.xml.rels><?xml version="1.0" encoding="UTF-8" standalone="yes"?>
<Relationships xmlns="http://schemas.openxmlformats.org/package/2006/relationships"><Relationship Id="rId2" Type="http://schemas.openxmlformats.org/officeDocument/2006/relationships/image" Target="../media/image37.jpeg"/><Relationship Id="rId1" Type="http://schemas.openxmlformats.org/officeDocument/2006/relationships/slideLayout" Target="../slideLayouts/slideLayout2.xml"/></Relationships>
</file>

<file path=ppt/slides/_rels/slide27.xml.rels><?xml version="1.0" encoding="UTF-8" standalone="yes"?>
<Relationships xmlns="http://schemas.openxmlformats.org/package/2006/relationships"><Relationship Id="rId2" Type="http://schemas.openxmlformats.org/officeDocument/2006/relationships/image" Target="../media/image38.jpeg"/><Relationship Id="rId1" Type="http://schemas.openxmlformats.org/officeDocument/2006/relationships/slideLayout" Target="../slideLayouts/slideLayout2.xml"/></Relationships>
</file>

<file path=ppt/slides/_rels/slide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39.jpeg"/><Relationship Id="rId1" Type="http://schemas.openxmlformats.org/officeDocument/2006/relationships/slideLayout" Target="../slideLayouts/slideLayout2.xml"/></Relationships>
</file>

<file path=ppt/slides/_rels/slide29.xml.rels><?xml version="1.0" encoding="UTF-8" standalone="yes"?>
<Relationships xmlns="http://schemas.openxmlformats.org/package/2006/relationships"><Relationship Id="rId2" Type="http://schemas.openxmlformats.org/officeDocument/2006/relationships/image" Target="../media/image40.png"/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slideLayout" Target="../slideLayouts/slideLayout8.xml"/></Relationships>
</file>

<file path=ppt/slides/_rels/slide30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jpeg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9.xml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slideLayout" Target="../slideLayouts/slideLayout5.xml"/><Relationship Id="rId4" Type="http://schemas.openxmlformats.org/officeDocument/2006/relationships/image" Target="../media/image10.pn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3313" name="Содержимое 3" descr="buh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642938" y="1643063"/>
            <a:ext cx="4648200" cy="4445000"/>
          </a:xfrm>
          <a:noFill/>
        </p:spPr>
      </p:pic>
      <p:pic>
        <p:nvPicPr>
          <p:cNvPr id="2" name="Заголовок 1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  <p:sp>
        <p:nvSpPr>
          <p:cNvPr id="13315" name="TextBox 4"/>
          <p:cNvSpPr txBox="1">
            <a:spLocks noChangeArrowheads="1"/>
          </p:cNvSpPr>
          <p:nvPr/>
        </p:nvSpPr>
        <p:spPr bwMode="auto">
          <a:xfrm>
            <a:off x="5286375" y="4857750"/>
            <a:ext cx="3857625" cy="12001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r>
              <a:rPr lang="ru-RU" dirty="0">
                <a:latin typeface="Constantia" pitchFamily="18" charset="0"/>
              </a:rPr>
              <a:t>Автор:</a:t>
            </a:r>
          </a:p>
          <a:p>
            <a:r>
              <a:rPr lang="ru-RU" dirty="0">
                <a:latin typeface="Constantia" pitchFamily="18" charset="0"/>
              </a:rPr>
              <a:t> преподаватель-организатор ОБЖ</a:t>
            </a:r>
          </a:p>
          <a:p>
            <a:r>
              <a:rPr lang="ru-RU" dirty="0">
                <a:latin typeface="Constantia" pitchFamily="18" charset="0"/>
              </a:rPr>
              <a:t>МОУ СОШ №49 г. Волгограда </a:t>
            </a:r>
            <a:r>
              <a:rPr lang="ru-RU" dirty="0" err="1">
                <a:latin typeface="Constantia" pitchFamily="18" charset="0"/>
              </a:rPr>
              <a:t>Репушкин</a:t>
            </a:r>
            <a:r>
              <a:rPr lang="ru-RU" dirty="0">
                <a:latin typeface="Constantia" pitchFamily="18" charset="0"/>
              </a:rPr>
              <a:t> В. М.</a:t>
            </a: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529" name="Содержимое 1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ru-RU" smtClean="0"/>
              <a:t>Социальное окружение в школе или на улице оказывает на нас большое влияние. Стремление выделиться или наоборот, быть как все, приводит к тому, что в итоге вся компания подростков начинает употреблять алкоголь. Неудачи в жизни, неумение рационально использовать свободное время также являются причинами подросткового алкоголизма.</a:t>
            </a:r>
          </a:p>
          <a:p>
            <a:r>
              <a:rPr lang="ru-RU" smtClean="0"/>
              <a:t>Одни считают что это круто, тем самым они хотят утвердится.</a:t>
            </a:r>
          </a:p>
          <a:p>
            <a:pPr>
              <a:buFont typeface="Wingdings 2" pitchFamily="18" charset="2"/>
              <a:buNone/>
            </a:pPr>
            <a:endParaRPr lang="ru-RU" smtClean="0"/>
          </a:p>
        </p:txBody>
      </p:sp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pPr algn="ctr" fontAlgn="auto">
              <a:spcAft>
                <a:spcPts val="0"/>
              </a:spcAft>
              <a:defRPr/>
            </a:pPr>
            <a:r>
              <a:rPr lang="ru-RU" smtClean="0">
                <a:solidFill>
                  <a:schemeClr val="bg1"/>
                </a:solidFill>
              </a:rPr>
              <a:t>Причины алкоголизма у подростков</a:t>
            </a:r>
            <a:endParaRPr lang="ru-RU">
              <a:solidFill>
                <a:schemeClr val="bg1"/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3553" name="Содержимое 3" descr="3ZKFG9YBsp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000125" y="1428750"/>
            <a:ext cx="7215188" cy="4643438"/>
          </a:xfrm>
        </p:spPr>
      </p:pic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4577" name="Содержимое 3" descr="gWSGqXHpeK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714375" y="1357313"/>
            <a:ext cx="7858125" cy="4929187"/>
          </a:xfrm>
        </p:spPr>
      </p:pic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5601" name="Содержимое 3" descr="rLYMKDGXZv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857250" y="1357313"/>
            <a:ext cx="7500938" cy="4929187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 fontAlgn="auto">
              <a:spcAft>
                <a:spcPts val="0"/>
              </a:spcAft>
              <a:defRPr/>
            </a:pPr>
            <a:r>
              <a:rPr lang="ru-RU" smtClean="0">
                <a:solidFill>
                  <a:schemeClr val="bg1"/>
                </a:solidFill>
              </a:rPr>
              <a:t>А возможно мы пьем для этого!?</a:t>
            </a:r>
            <a:endParaRPr lang="ru-RU">
              <a:solidFill>
                <a:schemeClr val="bg1"/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6625" name="Содержимое 3" descr="CyFrAki0I7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928688" y="1428750"/>
            <a:ext cx="7215187" cy="4857750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 fontAlgn="auto">
              <a:spcAft>
                <a:spcPts val="0"/>
              </a:spcAft>
              <a:defRPr/>
            </a:pPr>
            <a:r>
              <a:rPr lang="ru-RU" smtClean="0">
                <a:solidFill>
                  <a:schemeClr val="bg1"/>
                </a:solidFill>
              </a:rPr>
              <a:t>Зато нам есть что вспомнить! </a:t>
            </a:r>
            <a:endParaRPr lang="ru-RU">
              <a:solidFill>
                <a:schemeClr val="bg1"/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7649" name="Содержимое 3" descr="6gFjsH7eos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928688" y="1428750"/>
            <a:ext cx="7500937" cy="5000625"/>
          </a:xfrm>
        </p:spPr>
      </p:pic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8673" name="Содержимое 3" descr="TxvyOAFM7T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714375" y="1428750"/>
            <a:ext cx="7786688" cy="4929188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pPr algn="ctr" fontAlgn="auto">
              <a:spcAft>
                <a:spcPts val="0"/>
              </a:spcAft>
              <a:defRPr/>
            </a:pPr>
            <a:r>
              <a:rPr lang="ru-RU" smtClean="0"/>
              <a:t>Ну а если мы будем компанией, то точно что-то вспомним!</a:t>
            </a:r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9697" name="Содержимое 3" descr="img_8943560_373_0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857375" y="2571750"/>
            <a:ext cx="5286375" cy="3929063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>
          <a:xfrm>
            <a:off x="457200" y="152400"/>
            <a:ext cx="8229600" cy="2419344"/>
          </a:xfrm>
        </p:spPr>
        <p:txBody>
          <a:bodyPr/>
          <a:lstStyle/>
          <a:p>
            <a:pPr fontAlgn="auto">
              <a:spcAft>
                <a:spcPts val="0"/>
              </a:spcAft>
              <a:defRPr/>
            </a:pPr>
            <a:r>
              <a:rPr lang="ru-RU" sz="2500" smtClean="0">
                <a:solidFill>
                  <a:schemeClr val="bg1"/>
                </a:solidFill>
                <a:latin typeface="Times New Roman" pitchFamily="18" charset="0"/>
                <a:cs typeface="Times New Roman" pitchFamily="18" charset="0"/>
              </a:rPr>
              <a:t>   Большую роль в приучении подростков к алкоголю оказывают телевидение, реклама и другие средства массовой информации. Реклама показывает алкогольные напитки как непременный атрибут любого отдыха и развлечений, призывая к веселому «пивному» образу жизни.</a:t>
            </a:r>
            <a:endParaRPr lang="ru-RU" sz="2500">
              <a:solidFill>
                <a:schemeClr val="bg1"/>
              </a:solidFill>
              <a:latin typeface="Times New Roman" pitchFamily="18" charset="0"/>
              <a:cs typeface="Times New Roman" pitchFamily="18" charset="0"/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0721" name="Содержимое 3" descr="7V5BXXQUwi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714375" y="1500188"/>
            <a:ext cx="7786688" cy="4929187"/>
          </a:xfrm>
        </p:spPr>
      </p:pic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152400"/>
            <a:ext cx="8229600" cy="6134120"/>
          </a:xfrm>
        </p:spPr>
        <p:txBody>
          <a:bodyPr>
            <a:normAutofit fontScale="90000"/>
          </a:bodyPr>
          <a:lstStyle/>
          <a:p>
            <a:pPr fontAlgn="auto">
              <a:spcAft>
                <a:spcPts val="0"/>
              </a:spcAft>
              <a:defRPr/>
            </a:pPr>
            <a:r>
              <a:rPr lang="ru-RU" sz="2800" smtClean="0">
                <a:solidFill>
                  <a:schemeClr val="bg1"/>
                </a:solidFill>
              </a:rPr>
              <a:t>  Возраст, в котором пиво пробуют впервые, снизился с 16 лет до 12-14, причем подростки предпочитают пить крепкие сорта. И пить побольше, побольше... А между тем сегодня врачи всерьез озабочены увеличением алкогольной зависимости среди подростков. По данным статистики, в последние годы процент подростков с диагнозом “алкоголизм” в возрастной группе 12-16 лет составил 5 %, 17-25 лет- 10 %, причем многие из них впервые попробовали алкогольные напитки еще в детстве, в 8-9 лет.</a:t>
            </a:r>
            <a:br>
              <a:rPr lang="ru-RU" sz="2800" smtClean="0">
                <a:solidFill>
                  <a:schemeClr val="bg1"/>
                </a:solidFill>
              </a:rPr>
            </a:br>
            <a:r>
              <a:rPr lang="ru-RU" sz="2800" smtClean="0">
                <a:solidFill>
                  <a:schemeClr val="bg1"/>
                </a:solidFill>
              </a:rPr>
              <a:t>   В массовом сознании бытует мнение, что пиво – слабоалкогольный и совершенно безвредный напиток. На самом деле, обладая мощным мочегонным эффектом, пиво беспощадно вымывает из организма “стройматериалы” – белки, а также жиры, углеводы и микроэлементы, особенно калий, магний и витамин С, что для растущего человека – катастрофа.  </a:t>
            </a:r>
            <a:endParaRPr lang="ru-RU" sz="2800">
              <a:solidFill>
                <a:schemeClr val="bg1"/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4337" name="Содержимое 3" descr="118533_image_large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500188" y="2571750"/>
            <a:ext cx="6500812" cy="3857625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>
          <a:xfrm>
            <a:off x="428596" y="152400"/>
            <a:ext cx="8258204" cy="2776534"/>
          </a:xfrm>
        </p:spPr>
        <p:txBody>
          <a:bodyPr/>
          <a:lstStyle/>
          <a:p>
            <a:pPr algn="just" fontAlgn="auto">
              <a:spcAft>
                <a:spcPts val="0"/>
              </a:spcAft>
              <a:defRPr/>
            </a:pPr>
            <a:r>
              <a:rPr lang="ru-RU" sz="2400" b="1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АЛКОГОЛИЗМ </a:t>
            </a:r>
            <a:r>
              <a:rPr lang="ru-RU" sz="2400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(</a:t>
            </a:r>
            <a:r>
              <a:rPr lang="ru-RU" sz="2400" err="1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alcoholism</a:t>
            </a:r>
            <a:r>
              <a:rPr lang="ru-RU" sz="2400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)</a:t>
            </a:r>
            <a:r>
              <a:rPr lang="ru-RU" sz="2400" b="1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 </a:t>
            </a:r>
            <a:r>
              <a:rPr lang="ru-RU" sz="2400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– </a:t>
            </a:r>
            <a:r>
              <a:rPr lang="ru-RU" sz="2400" err="1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биопсихосоциальное</a:t>
            </a:r>
            <a:r>
              <a:rPr lang="ru-RU" sz="2400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 заболевание, в основе которого лежит зависимость человека от алкоголя («алкоголь» по-арабски «одурманивающий»), является одной из форм отклоняющегося (</a:t>
            </a:r>
            <a:r>
              <a:rPr lang="ru-RU" sz="2400" err="1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девиантного</a:t>
            </a:r>
            <a:r>
              <a:rPr lang="ru-RU" sz="2400" smtClean="0">
                <a:solidFill>
                  <a:schemeClr val="bg1">
                    <a:lumMod val="95000"/>
                    <a:lumOff val="5000"/>
                  </a:schemeClr>
                </a:solidFill>
                <a:latin typeface="Tahoma" charset="0"/>
              </a:rPr>
              <a:t>) поведения. </a:t>
            </a:r>
            <a:r>
              <a:rPr lang="ru-RU" sz="2400" smtClean="0">
                <a:solidFill>
                  <a:srgbClr val="FF0000"/>
                </a:solidFill>
                <a:latin typeface="Tahoma" charset="0"/>
              </a:rPr>
              <a:t/>
            </a:r>
            <a:br>
              <a:rPr lang="ru-RU" sz="2400" smtClean="0">
                <a:solidFill>
                  <a:srgbClr val="FF0000"/>
                </a:solidFill>
                <a:latin typeface="Tahoma" charset="0"/>
              </a:rPr>
            </a:br>
            <a:endParaRPr lang="ru-RU" sz="2400">
              <a:solidFill>
                <a:srgbClr val="FF0000"/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2769" name="Содержимое 3" descr="XNjOMAUZAb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571500" y="3000375"/>
            <a:ext cx="7786688" cy="3857625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>
          <a:xfrm>
            <a:off x="457200" y="152400"/>
            <a:ext cx="8229600" cy="2847972"/>
          </a:xfrm>
        </p:spPr>
        <p:txBody>
          <a:bodyPr/>
          <a:lstStyle/>
          <a:p>
            <a:pPr fontAlgn="auto">
              <a:spcAft>
                <a:spcPts val="0"/>
              </a:spcAft>
              <a:defRPr/>
            </a:pPr>
            <a:r>
              <a:rPr lang="ru-RU" sz="2400" smtClean="0"/>
              <a:t>Сегодня в России на человека приходится около 14 литров чистого алкоголя в год, что, по данным Минздрава, считается признаком тяжелой алкогольной обстановки. Из них только 14% составляет потребление пива, а доля </a:t>
            </a:r>
            <a:r>
              <a:rPr lang="ru-RU" sz="2400" err="1" smtClean="0"/>
              <a:t>крепкоалкогольных</a:t>
            </a:r>
            <a:r>
              <a:rPr lang="ru-RU" sz="2400" smtClean="0"/>
              <a:t> напитков в этой статистике – более 70% от общего объема. Но потребление пива постепенно растет. Сейчас один человек в России выпивает около 43 литров пива в год.</a:t>
            </a:r>
            <a:endParaRPr lang="ru-RU" sz="240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3793" name="Содержимое 3" descr="3747_1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2357438" y="3214688"/>
            <a:ext cx="4500562" cy="3429000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>
          <a:xfrm>
            <a:off x="457200" y="152400"/>
            <a:ext cx="8229600" cy="3133724"/>
          </a:xfrm>
        </p:spPr>
        <p:txBody>
          <a:bodyPr>
            <a:noAutofit/>
          </a:bodyPr>
          <a:lstStyle/>
          <a:p>
            <a:pPr fontAlgn="auto">
              <a:spcAft>
                <a:spcPts val="0"/>
              </a:spcAft>
              <a:defRPr/>
            </a:pPr>
            <a:r>
              <a:rPr lang="ru-RU" sz="2500" smtClean="0"/>
              <a:t>Самые маленькие пациенты с диагнозом пивной алкоголизм – подростки 14 лет. Они могут выпивать в день до десяти бутылок.</a:t>
            </a:r>
            <a:br>
              <a:rPr lang="ru-RU" sz="2500" smtClean="0"/>
            </a:br>
            <a:r>
              <a:rPr lang="ru-RU" sz="2500" smtClean="0"/>
              <a:t>Особенно опасно пиво для молодого несформировавшегося организма: пиво губительно влияет на внутренние органы (сердце, почки и печень), а также может вызвать проблемы в развитии репродуктивной функции, которая проявляется немного позднее.</a:t>
            </a:r>
            <a:endParaRPr lang="ru-RU" sz="250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Заголовок 1"/>
          <p:cNvPicPr>
            <a:picLocks noGrp="1" noChangeArrowheads="1"/>
          </p:cNvPicPr>
          <p:nvPr>
            <p:ph type="title"/>
          </p:nvPr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450850" y="23813"/>
            <a:ext cx="8242300" cy="1354137"/>
          </a:xfrm>
        </p:spPr>
      </p:pic>
      <p:pic>
        <p:nvPicPr>
          <p:cNvPr id="34818" name="Содержимое 4" descr="_______174.jpg"/>
          <p:cNvPicPr>
            <a:picLocks noGrp="1" noChangeAspect="1"/>
          </p:cNvPicPr>
          <p:nvPr>
            <p:ph sz="half" idx="1"/>
          </p:nvPr>
        </p:nvPicPr>
        <p:blipFill>
          <a:blip r:embed="rId3" cstate="print"/>
          <a:srcRect/>
          <a:stretch>
            <a:fillRect/>
          </a:stretch>
        </p:blipFill>
        <p:spPr>
          <a:xfrm>
            <a:off x="571500" y="1714500"/>
            <a:ext cx="3286125" cy="3786188"/>
          </a:xfrm>
        </p:spPr>
      </p:pic>
      <p:pic>
        <p:nvPicPr>
          <p:cNvPr id="34819" name="Содержимое 5" descr="1240260456_alko-serdce.jpg"/>
          <p:cNvPicPr>
            <a:picLocks noGrp="1" noChangeAspect="1"/>
          </p:cNvPicPr>
          <p:nvPr>
            <p:ph sz="half" idx="2"/>
          </p:nvPr>
        </p:nvPicPr>
        <p:blipFill>
          <a:blip r:embed="rId4" cstate="print"/>
          <a:srcRect/>
          <a:stretch>
            <a:fillRect/>
          </a:stretch>
        </p:blipFill>
        <p:spPr>
          <a:xfrm>
            <a:off x="4143375" y="1785938"/>
            <a:ext cx="4564063" cy="3286125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5841" name="Содержимое 3" descr="__________________________168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714375" y="1500188"/>
            <a:ext cx="7643813" cy="4714875"/>
          </a:xfrm>
        </p:spPr>
      </p:pic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23813"/>
            <a:ext cx="8242300" cy="1354137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fontAlgn="auto">
              <a:spcAft>
                <a:spcPts val="0"/>
              </a:spcAft>
              <a:defRPr/>
            </a:pPr>
            <a:r>
              <a:rPr lang="ru-RU" sz="2800" b="1" i="1" smtClean="0">
                <a:latin typeface="Tahoma" charset="0"/>
              </a:rPr>
              <a:t>Влияние алкоголя на организм человека. </a:t>
            </a:r>
            <a:br>
              <a:rPr lang="ru-RU" sz="2800" b="1" i="1" smtClean="0">
                <a:latin typeface="Tahoma" charset="0"/>
              </a:rPr>
            </a:br>
            <a:endParaRPr lang="ru-RU" sz="2800"/>
          </a:p>
        </p:txBody>
      </p:sp>
      <p:sp>
        <p:nvSpPr>
          <p:cNvPr id="3" name="Содержимое 2"/>
          <p:cNvSpPr>
            <a:spLocks noGrp="1"/>
          </p:cNvSpPr>
          <p:nvPr>
            <p:ph sz="half" idx="1"/>
          </p:nvPr>
        </p:nvSpPr>
        <p:spPr>
          <a:xfrm>
            <a:off x="457200" y="1524000"/>
            <a:ext cx="4059238" cy="4572000"/>
          </a:xfrm>
        </p:spPr>
        <p:txBody>
          <a:bodyPr>
            <a:normAutofit fontScale="70000" lnSpcReduction="20000"/>
          </a:bodyPr>
          <a:lstStyle/>
          <a:p>
            <a:pPr marL="274320" indent="-274320" algn="ctr" fontAlgn="auto">
              <a:spcAft>
                <a:spcPts val="0"/>
              </a:spcAft>
              <a:buFont typeface="Wingdings 2"/>
              <a:buChar char=""/>
              <a:defRPr/>
            </a:pPr>
            <a:r>
              <a:rPr lang="ru-RU" sz="2800" b="1" dirty="0" smtClean="0">
                <a:latin typeface="Tahoma" charset="0"/>
              </a:rPr>
              <a:t>Принятый алкоголь быстро всасывается и поступает в кровь. Из крови алкоголь поступает в ткани, где распределяется неравномерно. Поскольку он хорошо растворяется в липидах – жироподобных веществах, которыми богаты нервные клетки, – то наибольшее его накопление происходит в мозгу. Именно эти клетки и гибнут в первую очередь. </a:t>
            </a:r>
          </a:p>
          <a:p>
            <a:pPr marL="274320" indent="-274320" fontAlgn="auto">
              <a:spcAft>
                <a:spcPts val="0"/>
              </a:spcAft>
              <a:buFont typeface="Wingdings 2"/>
              <a:buChar char=""/>
              <a:defRPr/>
            </a:pPr>
            <a:endParaRPr lang="ru-RU" dirty="0"/>
          </a:p>
        </p:txBody>
      </p:sp>
      <p:pic>
        <p:nvPicPr>
          <p:cNvPr id="5" name="Picture 7" descr="сканирование0003"/>
          <p:cNvPicPr>
            <a:picLocks noGrp="1" noChangeAspect="1" noChangeArrowheads="1"/>
          </p:cNvPicPr>
          <p:nvPr>
            <p:ph sz="half" idx="2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5143500" y="1214438"/>
            <a:ext cx="3286125" cy="5000625"/>
          </a:xfr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31" presetClass="entr" presetSubtype="0" fill="hold" nodeType="clickEffect">
                                  <p:stCondLst>
                                    <p:cond delay="0"/>
                                  </p:stCondLst>
                                  <p:iterate type="lt">
                                    <p:tmPct val="5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>
                                        <p:cTn id="7" dur="100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ppt_w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fltVal val="0"/>
                                          </p:val>
                                        </p:tav>
                                        <p:tav tm="100000">
                                          <p:val>
                                            <p:strVal val="#ppt_w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8" dur="100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ppt_h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fltVal val="0"/>
                                          </p:val>
                                        </p:tav>
                                        <p:tav tm="100000">
                                          <p:val>
                                            <p:strVal val="#ppt_h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9" dur="100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style.rotation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fltVal val="90"/>
                                          </p:val>
                                        </p:tav>
                                        <p:tav tm="100000">
                                          <p:val>
                                            <p:fltVal val="0"/>
                                          </p:val>
                                        </p:tav>
                                      </p:tavLst>
                                    </p:anim>
                                    <p:animEffect transition="in" filter="fade">
                                      <p:cBhvr>
                                        <p:cTn id="10" dur="10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7889" name="Содержимое 3" descr="h_Qeno3Rx0zXZcEmqyPuF86U1TGtLfS7Ok_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071563" y="1428750"/>
            <a:ext cx="7286625" cy="4786313"/>
          </a:xfrm>
        </p:spPr>
      </p:pic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8913" name="Содержимое 3" descr="N9ZolEOa82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000125" y="214313"/>
            <a:ext cx="7072313" cy="6286500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9937" name="Содержимое 3" descr="46265_view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071563" y="500063"/>
            <a:ext cx="7072312" cy="5572125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fontAlgn="auto">
              <a:spcAft>
                <a:spcPts val="0"/>
              </a:spcAft>
              <a:defRPr/>
            </a:pPr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0961" name="Содержимое 3" descr="DSCN1492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000125" y="428625"/>
            <a:ext cx="7500938" cy="5857875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fontAlgn="auto">
              <a:spcAft>
                <a:spcPts val="0"/>
              </a:spcAft>
              <a:defRPr/>
            </a:pPr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fontAlgn="auto">
              <a:spcAft>
                <a:spcPts val="0"/>
              </a:spcAft>
              <a:defRPr/>
            </a:pPr>
            <a:endParaRPr lang="ru-RU"/>
          </a:p>
        </p:txBody>
      </p:sp>
      <p:pic>
        <p:nvPicPr>
          <p:cNvPr id="41986" name="Picture 4"/>
          <p:cNvPicPr>
            <a:picLocks noGrp="1" noChangeAspect="1" noChangeArrowheads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714500" y="357188"/>
            <a:ext cx="5786438" cy="6143625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5361" name="Содержимое 4" descr="395.jpg"/>
          <p:cNvPicPr>
            <a:picLocks noGrp="1" noChangeAspect="1"/>
          </p:cNvPicPr>
          <p:nvPr>
            <p:ph sz="quarter"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928688" y="571500"/>
            <a:ext cx="4214812" cy="5357813"/>
          </a:xfrm>
        </p:spPr>
      </p:pic>
      <p:sp>
        <p:nvSpPr>
          <p:cNvPr id="15362" name="Текст 2"/>
          <p:cNvSpPr>
            <a:spLocks noGrp="1"/>
          </p:cNvSpPr>
          <p:nvPr>
            <p:ph type="body" idx="2"/>
          </p:nvPr>
        </p:nvSpPr>
        <p:spPr>
          <a:xfrm>
            <a:off x="5715000" y="1714500"/>
            <a:ext cx="3051175" cy="4572000"/>
          </a:xfrm>
        </p:spPr>
        <p:txBody>
          <a:bodyPr/>
          <a:lstStyle/>
          <a:p>
            <a:r>
              <a:rPr lang="ru-RU" b="1" smtClean="0"/>
              <a:t>На Руси основным сырьём для производства алкоголя был мед и поэтому традиционные хмельные напитки были слабоградусные: медовуха, пиво, брага, а с Х в. и виноградное вино, а их приём сопровождался, как правило, обильной трапезой, что в совокупности сводило к минимуму ущерб здоровью от употребления алкоголя.</a:t>
            </a:r>
          </a:p>
        </p:txBody>
      </p:sp>
      <p:sp>
        <p:nvSpPr>
          <p:cNvPr id="4" name="Заголовок 3"/>
          <p:cNvSpPr>
            <a:spLocks noGrp="1"/>
          </p:cNvSpPr>
          <p:nvPr>
            <p:ph type="title"/>
          </p:nvPr>
        </p:nvSpPr>
        <p:spPr>
          <a:xfrm>
            <a:off x="5715000" y="457200"/>
            <a:ext cx="3048000" cy="1066800"/>
          </a:xfrm>
        </p:spPr>
        <p:txBody>
          <a:bodyPr/>
          <a:lstStyle/>
          <a:p>
            <a:pPr fontAlgn="auto">
              <a:spcAft>
                <a:spcPts val="0"/>
              </a:spcAft>
              <a:defRPr/>
            </a:pPr>
            <a:r>
              <a:rPr lang="ru-RU" dirty="0" smtClean="0">
                <a:solidFill>
                  <a:srgbClr val="FF0000"/>
                </a:solidFill>
              </a:rPr>
              <a:t>Особенности потребления алкоголя в древней Руси</a:t>
            </a:r>
            <a:endParaRPr lang="ru-RU" dirty="0">
              <a:solidFill>
                <a:srgbClr val="FF0000"/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3009" name="Содержимое 3" descr="1189423132_atomic_kids3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285875" y="1500188"/>
            <a:ext cx="6429375" cy="4786312"/>
          </a:xfrm>
        </p:spPr>
      </p:pic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pPr fontAlgn="auto">
              <a:spcAft>
                <a:spcPts val="0"/>
              </a:spcAft>
              <a:defRPr/>
            </a:pPr>
            <a:r>
              <a:rPr lang="ru-RU" dirty="0" smtClean="0"/>
              <a:t>Алкоголь в период Московского государства</a:t>
            </a:r>
            <a:endParaRPr lang="ru-RU" dirty="0"/>
          </a:p>
        </p:txBody>
      </p:sp>
      <p:pic>
        <p:nvPicPr>
          <p:cNvPr id="7" name="Рисунок 6" descr="2399927.jpg"/>
          <p:cNvPicPr>
            <a:picLocks noGrp="1" noChangeAspect="1" noChangeArrowheads="1"/>
          </p:cNvPicPr>
          <p:nvPr>
            <p:ph type="pic"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268288" y="274638"/>
            <a:ext cx="6400800" cy="5930900"/>
          </a:xfrm>
          <a:noFill/>
          <a:effectLst/>
        </p:spPr>
      </p:pic>
      <p:sp>
        <p:nvSpPr>
          <p:cNvPr id="16387" name="Текст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r>
              <a:rPr lang="ru-RU" smtClean="0"/>
              <a:t>С 1386 г. в Россию стали завозить Виноградный спирт.</a:t>
            </a:r>
          </a:p>
          <a:p>
            <a:r>
              <a:rPr lang="ru-RU" smtClean="0"/>
              <a:t>В 1448-1474 гг началось изготовление спирта из ржаного сырья, после чего он получил название хлебного вина или водки.</a:t>
            </a: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Текст 1"/>
          <p:cNvSpPr>
            <a:spLocks noGrp="1"/>
          </p:cNvSpPr>
          <p:nvPr>
            <p:ph type="body" idx="1"/>
          </p:nvPr>
        </p:nvSpPr>
        <p:spPr>
          <a:xfrm>
            <a:off x="457200" y="1214422"/>
            <a:ext cx="4040188" cy="2643206"/>
          </a:xfrm>
        </p:spPr>
        <p:txBody>
          <a:bodyPr/>
          <a:lstStyle/>
          <a:p>
            <a:pPr fontAlgn="auto">
              <a:spcAft>
                <a:spcPts val="0"/>
              </a:spcAft>
              <a:buFont typeface="Wingdings 2"/>
              <a:buNone/>
              <a:defRPr/>
            </a:pPr>
            <a:r>
              <a:rPr lang="ru-RU" dirty="0" smtClean="0"/>
              <a:t>Российское Государство</a:t>
            </a:r>
          </a:p>
          <a:p>
            <a:pPr fontAlgn="auto">
              <a:spcAft>
                <a:spcPts val="0"/>
              </a:spcAft>
              <a:buFont typeface="Wingdings 2"/>
              <a:buNone/>
              <a:defRPr/>
            </a:pPr>
            <a:r>
              <a:rPr lang="ru-RU" dirty="0" smtClean="0"/>
              <a:t>Наказания сводились к нравственно-воспитательным мерам, денежным штрафам.</a:t>
            </a:r>
          </a:p>
        </p:txBody>
      </p:sp>
      <p:pic>
        <p:nvPicPr>
          <p:cNvPr id="17410" name="Содержимое 6" descr="86101.jpg"/>
          <p:cNvPicPr>
            <a:picLocks noGrp="1" noChangeAspect="1"/>
          </p:cNvPicPr>
          <p:nvPr>
            <p:ph sz="half" idx="2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571500" y="3929063"/>
            <a:ext cx="3714750" cy="2071687"/>
          </a:xfrm>
        </p:spPr>
      </p:pic>
      <p:pic>
        <p:nvPicPr>
          <p:cNvPr id="17411" name="Содержимое 7" descr="1003503_b.jpeg"/>
          <p:cNvPicPr>
            <a:picLocks noGrp="1" noChangeAspect="1"/>
          </p:cNvPicPr>
          <p:nvPr>
            <p:ph sz="quarter" idx="4"/>
          </p:nvPr>
        </p:nvPicPr>
        <p:blipFill>
          <a:blip r:embed="rId3" cstate="print"/>
          <a:srcRect/>
          <a:stretch>
            <a:fillRect/>
          </a:stretch>
        </p:blipFill>
        <p:spPr>
          <a:xfrm>
            <a:off x="4643438" y="3143250"/>
            <a:ext cx="3786187" cy="2786063"/>
          </a:xfrm>
        </p:spPr>
      </p:pic>
      <p:sp>
        <p:nvSpPr>
          <p:cNvPr id="5" name="Заголовок 4"/>
          <p:cNvSpPr>
            <a:spLocks noGrp="1"/>
          </p:cNvSpPr>
          <p:nvPr>
            <p:ph type="title"/>
          </p:nvPr>
        </p:nvSpPr>
        <p:spPr>
          <a:xfrm>
            <a:off x="457200" y="155448"/>
            <a:ext cx="8229600" cy="916098"/>
          </a:xfrm>
        </p:spPr>
        <p:txBody>
          <a:bodyPr/>
          <a:lstStyle/>
          <a:p>
            <a:pPr algn="ctr" fontAlgn="auto">
              <a:spcAft>
                <a:spcPts val="0"/>
              </a:spcAft>
              <a:defRPr/>
            </a:pPr>
            <a:r>
              <a:rPr lang="ru-RU" dirty="0" smtClean="0"/>
              <a:t>Наказания за алкоголизм</a:t>
            </a:r>
            <a:endParaRPr lang="ru-RU" dirty="0"/>
          </a:p>
        </p:txBody>
      </p:sp>
      <p:grpSp>
        <p:nvGrpSpPr>
          <p:cNvPr id="6" name="Текст 5"/>
          <p:cNvGrpSpPr>
            <a:grpSpLocks noGrp="1"/>
          </p:cNvGrpSpPr>
          <p:nvPr/>
        </p:nvGrpSpPr>
        <p:grpSpPr bwMode="auto">
          <a:xfrm>
            <a:off x="4645025" y="993775"/>
            <a:ext cx="4048125" cy="2438400"/>
            <a:chOff x="2926" y="626"/>
            <a:chExt cx="2550" cy="1536"/>
          </a:xfrm>
        </p:grpSpPr>
        <p:pic>
          <p:nvPicPr>
            <p:cNvPr id="17413" name="Текст 5"/>
            <p:cNvPicPr>
              <a:picLocks noChangeArrowheads="1"/>
            </p:cNvPicPr>
            <p:nvPr/>
          </p:nvPicPr>
          <p:blipFill>
            <a:blip r:embed="rId4" cstate="print"/>
            <a:srcRect/>
            <a:stretch>
              <a:fillRect/>
            </a:stretch>
          </p:blipFill>
          <p:spPr bwMode="auto">
            <a:xfrm>
              <a:off x="2926" y="626"/>
              <a:ext cx="2550" cy="1536"/>
            </a:xfrm>
            <a:prstGeom prst="rect">
              <a:avLst/>
            </a:prstGeom>
            <a:noFill/>
          </p:spPr>
        </p:pic>
        <p:sp>
          <p:nvSpPr>
            <p:cNvPr id="17414" name="Text Box 6"/>
            <p:cNvSpPr txBox="1">
              <a:spLocks noChangeArrowheads="1"/>
            </p:cNvSpPr>
            <p:nvPr/>
          </p:nvSpPr>
          <p:spPr bwMode="auto">
            <a:xfrm>
              <a:off x="2928" y="630"/>
              <a:ext cx="2545" cy="1530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</p:spPr>
          <p:txBody>
            <a:bodyPr anchor="b"/>
            <a:lstStyle/>
            <a:p>
              <a:pPr>
                <a:buClr>
                  <a:schemeClr val="accent2"/>
                </a:buClr>
                <a:buSzPct val="85000"/>
                <a:buFont typeface="Wingdings 2" pitchFamily="18" charset="2"/>
                <a:buNone/>
              </a:pPr>
              <a:r>
                <a:rPr lang="ru-RU" sz="2600" b="1">
                  <a:solidFill>
                    <a:schemeClr val="tx2"/>
                  </a:solidFill>
                  <a:latin typeface="Constantia" pitchFamily="18" charset="0"/>
                </a:rPr>
                <a:t>Другие Государства</a:t>
              </a:r>
            </a:p>
            <a:p>
              <a:pPr>
                <a:buClr>
                  <a:schemeClr val="accent2"/>
                </a:buClr>
                <a:buSzPct val="85000"/>
                <a:buFont typeface="Wingdings 2" pitchFamily="18" charset="2"/>
                <a:buNone/>
              </a:pPr>
              <a:r>
                <a:rPr lang="ru-RU" sz="2600" b="1">
                  <a:solidFill>
                    <a:schemeClr val="tx2"/>
                  </a:solidFill>
                  <a:latin typeface="Constantia" pitchFamily="18" charset="0"/>
                </a:rPr>
                <a:t>За пьянство наказывали тяжелыми увечьями и даже смертной казнью</a:t>
              </a:r>
            </a:p>
            <a:p>
              <a:pPr>
                <a:buClr>
                  <a:schemeClr val="accent2"/>
                </a:buClr>
                <a:buSzPct val="85000"/>
                <a:buFont typeface="Wingdings 2" pitchFamily="18" charset="2"/>
                <a:buNone/>
              </a:pPr>
              <a:endParaRPr lang="ru-RU" sz="2600" b="1">
                <a:solidFill>
                  <a:schemeClr val="tx2"/>
                </a:solidFill>
                <a:latin typeface="Constantia" pitchFamily="18" charset="0"/>
              </a:endParaRPr>
            </a:p>
          </p:txBody>
        </p:sp>
      </p:grp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Заголовок 2"/>
          <p:cNvPicPr>
            <a:picLocks noGrp="1" noChangeArrowheads="1"/>
          </p:cNvPicPr>
          <p:nvPr>
            <p:ph type="title"/>
          </p:nvPr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450850" y="146050"/>
            <a:ext cx="8242300" cy="1231900"/>
          </a:xfrm>
        </p:spPr>
      </p:pic>
      <p:pic>
        <p:nvPicPr>
          <p:cNvPr id="18434" name="Содержимое 5" descr="44955525_0_4239_128141ac_L.jpg"/>
          <p:cNvPicPr>
            <a:picLocks noGrp="1" noChangeAspect="1"/>
          </p:cNvPicPr>
          <p:nvPr>
            <p:ph idx="1"/>
          </p:nvPr>
        </p:nvPicPr>
        <p:blipFill>
          <a:blip r:embed="rId3" cstate="print"/>
          <a:srcRect/>
          <a:stretch>
            <a:fillRect/>
          </a:stretch>
        </p:blipFill>
        <p:spPr>
          <a:xfrm>
            <a:off x="1285875" y="1428750"/>
            <a:ext cx="7215188" cy="4786313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457" name="Содержимое 1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ru-RU" smtClean="0"/>
              <a:t>Была введена Петром Великим в 1714 году, цель которого была борьба против пьянства. Сделана она была из чугуна, вес составлял 6,8 кг (17 фунтов), не считая цепей. Считается самой тяжёлой медалью в истории. Вешалась на шею в полицейском участке в наказание за чрезмерное употребление алкогольных напитков и крепилась цепью так, чтобы нельзя было снять. По некоторым данным, медаль должна была носиться неделю.</a:t>
            </a:r>
          </a:p>
        </p:txBody>
      </p:sp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fontAlgn="auto">
              <a:spcAft>
                <a:spcPts val="0"/>
              </a:spcAft>
              <a:defRPr/>
            </a:pPr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pPr algn="ctr" fontAlgn="auto">
              <a:spcAft>
                <a:spcPts val="0"/>
              </a:spcAft>
              <a:defRPr/>
            </a:pPr>
            <a:r>
              <a:rPr lang="ru-RU" smtClean="0">
                <a:solidFill>
                  <a:schemeClr val="bg1"/>
                </a:solidFill>
              </a:rPr>
              <a:t>ПОДРОСТКОВЫЙ АЛКОГОЛИЗМ </a:t>
            </a:r>
            <a:endParaRPr lang="ru-RU">
              <a:solidFill>
                <a:schemeClr val="bg1"/>
              </a:solidFill>
            </a:endParaRPr>
          </a:p>
        </p:txBody>
      </p:sp>
      <p:pic>
        <p:nvPicPr>
          <p:cNvPr id="20482" name="Picture 9"/>
          <p:cNvPicPr>
            <a:picLocks noGrp="1" noChangeAspect="1" noChangeArrowheads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000125" y="1357313"/>
            <a:ext cx="7072313" cy="4714875"/>
          </a:xfrm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1505" name="Содержимое 3" descr="974129.jpg"/>
          <p:cNvPicPr>
            <a:picLocks noGrp="1" noChangeAspect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>
          <a:xfrm>
            <a:off x="1500188" y="3071813"/>
            <a:ext cx="5572125" cy="3429000"/>
          </a:xfrm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>
          <a:xfrm>
            <a:off x="457200" y="214290"/>
            <a:ext cx="8229600" cy="2714644"/>
          </a:xfrm>
        </p:spPr>
        <p:txBody>
          <a:bodyPr>
            <a:normAutofit fontScale="90000"/>
          </a:bodyPr>
          <a:lstStyle/>
          <a:p>
            <a:pPr fontAlgn="auto">
              <a:spcAft>
                <a:spcPts val="0"/>
              </a:spcAft>
              <a:defRPr/>
            </a:pPr>
            <a:r>
              <a:rPr lang="ru-RU" sz="2800" smtClean="0"/>
              <a:t> Сейчас отмечается рост </a:t>
            </a:r>
            <a:r>
              <a:rPr lang="ru-RU" sz="2800" err="1" smtClean="0"/>
              <a:t>подростково-юношеского</a:t>
            </a:r>
            <a:r>
              <a:rPr lang="ru-RU" sz="2800" smtClean="0"/>
              <a:t> алкоголизма, преимущественно за счет «пивной зависимости». Учащаются случаи алкогольной зависимости и даже алкогольных психозов у детей 10-12 лет. </a:t>
            </a:r>
            <a:br>
              <a:rPr lang="ru-RU" sz="2800" smtClean="0"/>
            </a:br>
            <a:r>
              <a:rPr lang="ru-RU" sz="2800" smtClean="0">
                <a:solidFill>
                  <a:srgbClr val="FF0000"/>
                </a:solidFill>
              </a:rPr>
              <a:t>Установлено, что 90% учащихся к окончанию школы ощущали состояние опьянения. </a:t>
            </a:r>
            <a:endParaRPr lang="ru-RU" sz="2800">
              <a:solidFill>
                <a:srgbClr val="FF0000"/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ppt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</Template>
  <TotalTime>208</TotalTime>
  <Words>611</Words>
  <Application>Microsoft Office PowerPoint</Application>
  <PresentationFormat>Экран (4:3)</PresentationFormat>
  <Paragraphs>29</Paragraphs>
  <Slides>30</Slides>
  <Notes>0</Notes>
  <HiddenSlides>0</HiddenSlides>
  <MMClips>0</MMClips>
  <ScaleCrop>false</ScaleCrop>
  <HeadingPairs>
    <vt:vector size="4" baseType="variant">
      <vt:variant>
        <vt:lpstr>Тема</vt:lpstr>
      </vt:variant>
      <vt:variant>
        <vt:i4>1</vt:i4>
      </vt:variant>
      <vt:variant>
        <vt:lpstr>Заголовки слайдов</vt:lpstr>
      </vt:variant>
      <vt:variant>
        <vt:i4>30</vt:i4>
      </vt:variant>
    </vt:vector>
  </HeadingPairs>
  <TitlesOfParts>
    <vt:vector size="31" baseType="lpstr">
      <vt:lpstr>Бумажная</vt:lpstr>
      <vt:lpstr>Слайд 1</vt:lpstr>
      <vt:lpstr>АЛКОГОЛИЗМ (alcoholism) – биопсихосоциальное заболевание, в основе которого лежит зависимость человека от алкоголя («алкоголь» по-арабски «одурманивающий»), является одной из форм отклоняющегося (девиантного) поведения.  </vt:lpstr>
      <vt:lpstr>Особенности потребления алкоголя в древней Руси</vt:lpstr>
      <vt:lpstr>Алкоголь в период Московского государства</vt:lpstr>
      <vt:lpstr>Наказания за алкоголизм</vt:lpstr>
      <vt:lpstr>Слайд 6</vt:lpstr>
      <vt:lpstr>Слайд 7</vt:lpstr>
      <vt:lpstr>ПОДРОСТКОВЫЙ АЛКОГОЛИЗМ </vt:lpstr>
      <vt:lpstr> Сейчас отмечается рост подростково-юношеского алкоголизма, преимущественно за счет «пивной зависимости». Учащаются случаи алкогольной зависимости и даже алкогольных психозов у детей 10-12 лет.  Установлено, что 90% учащихся к окончанию школы ощущали состояние опьянения. </vt:lpstr>
      <vt:lpstr>Причины алкоголизма у подростков</vt:lpstr>
      <vt:lpstr>Слайд 11</vt:lpstr>
      <vt:lpstr>Слайд 12</vt:lpstr>
      <vt:lpstr>А возможно мы пьем для этого!?</vt:lpstr>
      <vt:lpstr>Зато нам есть что вспомнить! </vt:lpstr>
      <vt:lpstr>Слайд 15</vt:lpstr>
      <vt:lpstr>Ну а если мы будем компанией, то точно что-то вспомним!</vt:lpstr>
      <vt:lpstr>   Большую роль в приучении подростков к алкоголю оказывают телевидение, реклама и другие средства массовой информации. Реклама показывает алкогольные напитки как непременный атрибут любого отдыха и развлечений, призывая к веселому «пивному» образу жизни.</vt:lpstr>
      <vt:lpstr>Слайд 18</vt:lpstr>
      <vt:lpstr>  Возраст, в котором пиво пробуют впервые, снизился с 16 лет до 12-14, причем подростки предпочитают пить крепкие сорта. И пить побольше, побольше... А между тем сегодня врачи всерьез озабочены увеличением алкогольной зависимости среди подростков. По данным статистики, в последние годы процент подростков с диагнозом “алкоголизм” в возрастной группе 12-16 лет составил 5 %, 17-25 лет- 10 %, причем многие из них впервые попробовали алкогольные напитки еще в детстве, в 8-9 лет.    В массовом сознании бытует мнение, что пиво – слабоалкогольный и совершенно безвредный напиток. На самом деле, обладая мощным мочегонным эффектом, пиво беспощадно вымывает из организма “стройматериалы” – белки, а также жиры, углеводы и микроэлементы, особенно калий, магний и витамин С, что для растущего человека – катастрофа.  </vt:lpstr>
      <vt:lpstr>Сегодня в России на человека приходится около 14 литров чистого алкоголя в год, что, по данным Минздрава, считается признаком тяжелой алкогольной обстановки. Из них только 14% составляет потребление пива, а доля крепкоалкогольных напитков в этой статистике – более 70% от общего объема. Но потребление пива постепенно растет. Сейчас один человек в России выпивает около 43 литров пива в год.</vt:lpstr>
      <vt:lpstr>Самые маленькие пациенты с диагнозом пивной алкоголизм – подростки 14 лет. Они могут выпивать в день до десяти бутылок. Особенно опасно пиво для молодого несформировавшегося организма: пиво губительно влияет на внутренние органы (сердце, почки и печень), а также может вызвать проблемы в развитии репродуктивной функции, которая проявляется немного позднее.</vt:lpstr>
      <vt:lpstr>Слайд 22</vt:lpstr>
      <vt:lpstr>Слайд 23</vt:lpstr>
      <vt:lpstr>Влияние алкоголя на организм человека.  </vt:lpstr>
      <vt:lpstr>Слайд 25</vt:lpstr>
      <vt:lpstr>Слайд 26</vt:lpstr>
      <vt:lpstr>Слайд 27</vt:lpstr>
      <vt:lpstr>Слайд 28</vt:lpstr>
      <vt:lpstr>Слайд 29</vt:lpstr>
      <vt:lpstr>Слайд 30</vt:lpstr>
    </vt:vector>
  </TitlesOfParts>
  <Company>HOME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Подростковый алкоголизм</dc:title>
  <dc:creator>JD</dc:creator>
  <cp:lastModifiedBy>Киця</cp:lastModifiedBy>
  <cp:revision>36</cp:revision>
  <dcterms:created xsi:type="dcterms:W3CDTF">2010-02-25T11:08:39Z</dcterms:created>
  <dcterms:modified xsi:type="dcterms:W3CDTF">2012-08-20T15:20:30Z</dcterms:modified>
</cp:coreProperties>
</file>